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E79" w:rsidRPr="0081398B" w:rsidRDefault="00085E79" w:rsidP="00085E79">
      <w:pPr>
        <w:keepNext/>
        <w:keepLines/>
        <w:spacing w:before="480" w:after="0" w:line="240" w:lineRule="auto"/>
        <w:jc w:val="center"/>
        <w:outlineLvl w:val="0"/>
        <w:rPr>
          <w:rFonts w:ascii="Times New Roman" w:eastAsia="Times New Roman" w:hAnsi="Times New Roman" w:cs="Times New Roman"/>
          <w:b/>
          <w:bCs/>
          <w:sz w:val="24"/>
          <w:szCs w:val="24"/>
        </w:rPr>
      </w:pPr>
      <w:bookmarkStart w:id="0" w:name="_Toc350165954"/>
      <w:bookmarkStart w:id="1" w:name="_Toc421624946"/>
      <w:bookmarkStart w:id="2" w:name="_Toc421802758"/>
      <w:bookmarkStart w:id="3" w:name="_Toc421802932"/>
      <w:bookmarkStart w:id="4" w:name="_Toc422399636"/>
      <w:bookmarkStart w:id="5" w:name="_Toc422408998"/>
      <w:bookmarkStart w:id="6" w:name="_Toc422409089"/>
      <w:bookmarkStart w:id="7" w:name="_Toc422410076"/>
      <w:bookmarkStart w:id="8" w:name="_Toc422941604"/>
      <w:bookmarkStart w:id="9" w:name="_Toc422993243"/>
      <w:bookmarkStart w:id="10" w:name="_Toc422993357"/>
      <w:bookmarkStart w:id="11" w:name="_Toc423002807"/>
      <w:bookmarkStart w:id="12" w:name="_Toc423356256"/>
      <w:bookmarkStart w:id="13" w:name="_Toc423428835"/>
      <w:r w:rsidRPr="0081398B">
        <w:rPr>
          <w:rFonts w:ascii="Times New Roman" w:eastAsia="Times New Roman" w:hAnsi="Times New Roman" w:cs="Times New Roman"/>
          <w:b/>
          <w:caps/>
          <w:sz w:val="24"/>
          <w:szCs w:val="24"/>
        </w:rPr>
        <w:t xml:space="preserve">RESEARCH Proposal </w:t>
      </w:r>
      <w:bookmarkEnd w:id="0"/>
      <w:r w:rsidRPr="0081398B">
        <w:rPr>
          <w:rFonts w:ascii="Times New Roman" w:eastAsia="Times New Roman" w:hAnsi="Times New Roman" w:cs="Times New Roman"/>
          <w:b/>
          <w:caps/>
          <w:sz w:val="24"/>
          <w:szCs w:val="24"/>
        </w:rPr>
        <w:t>submission cover sheet</w:t>
      </w:r>
      <w:r w:rsidR="00093884">
        <w:rPr>
          <w:rFonts w:ascii="Times New Roman" w:eastAsia="Times New Roman" w:hAnsi="Times New Roman" w:cs="Times New Roman"/>
          <w:b/>
          <w:caps/>
          <w:sz w:val="24"/>
          <w:szCs w:val="24"/>
        </w:rPr>
        <w:t xml:space="preserve"> (M</w:t>
      </w:r>
      <w:r w:rsidR="008117AA">
        <w:rPr>
          <w:rFonts w:ascii="Times New Roman" w:eastAsia="Times New Roman" w:hAnsi="Times New Roman" w:cs="Times New Roman"/>
          <w:b/>
          <w:caps/>
          <w:sz w:val="24"/>
          <w:szCs w:val="24"/>
        </w:rPr>
        <w:t>SC APPLIED E-LEARNING</w:t>
      </w:r>
      <w:r w:rsidR="00093884">
        <w:rPr>
          <w:rFonts w:ascii="Times New Roman" w:eastAsia="Times New Roman" w:hAnsi="Times New Roman" w:cs="Times New Roman"/>
          <w:b/>
          <w:caps/>
          <w:sz w:val="24"/>
          <w:szCs w:val="24"/>
        </w:rPr>
        <w:t>)</w:t>
      </w:r>
      <w:bookmarkEnd w:id="1"/>
      <w:bookmarkEnd w:id="2"/>
      <w:bookmarkEnd w:id="3"/>
      <w:bookmarkEnd w:id="4"/>
      <w:bookmarkEnd w:id="5"/>
      <w:bookmarkEnd w:id="6"/>
      <w:bookmarkEnd w:id="7"/>
      <w:bookmarkEnd w:id="8"/>
      <w:bookmarkEnd w:id="9"/>
      <w:bookmarkEnd w:id="10"/>
      <w:bookmarkEnd w:id="11"/>
      <w:bookmarkEnd w:id="12"/>
      <w:bookmarkEnd w:id="13"/>
    </w:p>
    <w:p w:rsidR="00085E79" w:rsidRDefault="00085E79" w:rsidP="00085E79">
      <w:pPr>
        <w:spacing w:after="0" w:line="360" w:lineRule="auto"/>
        <w:jc w:val="center"/>
        <w:rPr>
          <w:rFonts w:ascii="Calibri" w:eastAsia="Calibri" w:hAnsi="Calibri" w:cs="Times New Roman"/>
        </w:rPr>
      </w:pPr>
    </w:p>
    <w:p w:rsidR="00085E79" w:rsidRPr="00085E79" w:rsidRDefault="004F3032" w:rsidP="00085E79">
      <w:pPr>
        <w:spacing w:after="0" w:line="360" w:lineRule="auto"/>
        <w:jc w:val="center"/>
        <w:rPr>
          <w:rFonts w:ascii="Calibri" w:eastAsia="Calibri" w:hAnsi="Calibri" w:cs="Times New Roman"/>
          <w:b/>
        </w:rPr>
      </w:pPr>
      <w:r>
        <w:rPr>
          <w:rFonts w:ascii="Calibri" w:eastAsia="Calibri" w:hAnsi="Calibri" w:cs="Times New Roman"/>
          <w:b/>
        </w:rPr>
        <w:t>T</w:t>
      </w:r>
      <w:r w:rsidR="00085E79" w:rsidRPr="00085E79">
        <w:rPr>
          <w:rFonts w:ascii="Calibri" w:eastAsia="Calibri" w:hAnsi="Calibri" w:cs="Times New Roman"/>
          <w:b/>
        </w:rPr>
        <w:t xml:space="preserve">his sheet </w:t>
      </w:r>
      <w:r>
        <w:rPr>
          <w:rFonts w:ascii="Calibri" w:eastAsia="Calibri" w:hAnsi="Calibri" w:cs="Times New Roman"/>
          <w:b/>
        </w:rPr>
        <w:t xml:space="preserve">should </w:t>
      </w:r>
      <w:r w:rsidR="00085E79" w:rsidRPr="00085E79">
        <w:rPr>
          <w:rFonts w:ascii="Calibri" w:eastAsia="Calibri" w:hAnsi="Calibri" w:cs="Times New Roman"/>
          <w:b/>
        </w:rPr>
        <w:t xml:space="preserve">be completed </w:t>
      </w:r>
      <w:r>
        <w:rPr>
          <w:rFonts w:ascii="Calibri" w:eastAsia="Calibri" w:hAnsi="Calibri" w:cs="Times New Roman"/>
          <w:b/>
        </w:rPr>
        <w:t xml:space="preserve">and </w:t>
      </w:r>
      <w:r w:rsidR="00F15145">
        <w:rPr>
          <w:rFonts w:ascii="Calibri" w:eastAsia="Calibri" w:hAnsi="Calibri" w:cs="Times New Roman"/>
          <w:b/>
        </w:rPr>
        <w:t xml:space="preserve">signed and should </w:t>
      </w:r>
      <w:r>
        <w:rPr>
          <w:rFonts w:ascii="Calibri" w:eastAsia="Calibri" w:hAnsi="Calibri" w:cs="Times New Roman"/>
          <w:b/>
        </w:rPr>
        <w:t xml:space="preserve">accompany your research proposal submission for the Research Methods module. </w:t>
      </w:r>
      <w:r w:rsidR="00C57831">
        <w:rPr>
          <w:rFonts w:ascii="Calibri" w:eastAsia="Calibri" w:hAnsi="Calibri" w:cs="Times New Roman"/>
          <w:b/>
        </w:rPr>
        <w:t xml:space="preserve"> </w:t>
      </w:r>
    </w:p>
    <w:tbl>
      <w:tblPr>
        <w:tblW w:w="90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088"/>
        <w:gridCol w:w="9"/>
        <w:gridCol w:w="1975"/>
      </w:tblGrid>
      <w:tr w:rsidR="00085E79" w:rsidRPr="00085E79" w:rsidTr="0034673A">
        <w:trPr>
          <w:trHeight w:val="531"/>
        </w:trPr>
        <w:tc>
          <w:tcPr>
            <w:tcW w:w="9072" w:type="dxa"/>
            <w:gridSpan w:val="3"/>
            <w:shd w:val="pct5" w:color="000000" w:fill="FFFFFF"/>
          </w:tcPr>
          <w:p w:rsidR="00085E79" w:rsidRPr="0081398B" w:rsidRDefault="00085E79" w:rsidP="00085E79">
            <w:pPr>
              <w:keepNext/>
              <w:keepLines/>
              <w:spacing w:after="0" w:line="240" w:lineRule="auto"/>
              <w:jc w:val="both"/>
              <w:outlineLvl w:val="0"/>
              <w:rPr>
                <w:rFonts w:ascii="Calibri" w:eastAsia="Times New Roman" w:hAnsi="Calibri" w:cs="Calibri"/>
                <w:b/>
                <w:bCs/>
                <w:sz w:val="24"/>
                <w:szCs w:val="24"/>
              </w:rPr>
            </w:pPr>
            <w:bookmarkStart w:id="14" w:name="_Toc421624947"/>
            <w:bookmarkStart w:id="15" w:name="_Toc421802759"/>
            <w:bookmarkStart w:id="16" w:name="_Toc421802933"/>
            <w:bookmarkStart w:id="17" w:name="_Toc422399637"/>
            <w:bookmarkStart w:id="18" w:name="_Toc422408999"/>
            <w:bookmarkStart w:id="19" w:name="_Toc422409090"/>
            <w:bookmarkStart w:id="20" w:name="_Toc422410077"/>
            <w:bookmarkStart w:id="21" w:name="_Toc422941605"/>
            <w:bookmarkStart w:id="22" w:name="_Toc422993244"/>
            <w:bookmarkStart w:id="23" w:name="_Toc422993358"/>
            <w:bookmarkStart w:id="24" w:name="_Toc423002808"/>
            <w:bookmarkStart w:id="25" w:name="_Toc423356257"/>
            <w:bookmarkStart w:id="26" w:name="_Toc423428836"/>
            <w:r w:rsidRPr="0081398B">
              <w:rPr>
                <w:rFonts w:ascii="Calibri" w:eastAsia="Times New Roman" w:hAnsi="Calibri" w:cs="Calibri"/>
                <w:b/>
                <w:bCs/>
                <w:sz w:val="24"/>
                <w:szCs w:val="24"/>
              </w:rPr>
              <w:t xml:space="preserve">Module Title: </w:t>
            </w:r>
            <w:r w:rsidRPr="0081398B">
              <w:rPr>
                <w:rFonts w:ascii="Calibri" w:eastAsia="Times New Roman" w:hAnsi="Calibri" w:cs="Calibri"/>
                <w:bCs/>
                <w:sz w:val="24"/>
                <w:szCs w:val="24"/>
              </w:rPr>
              <w:t>Research Methods</w:t>
            </w:r>
            <w:bookmarkEnd w:id="14"/>
            <w:bookmarkEnd w:id="15"/>
            <w:bookmarkEnd w:id="16"/>
            <w:bookmarkEnd w:id="17"/>
            <w:bookmarkEnd w:id="18"/>
            <w:bookmarkEnd w:id="19"/>
            <w:bookmarkEnd w:id="20"/>
            <w:bookmarkEnd w:id="21"/>
            <w:bookmarkEnd w:id="22"/>
            <w:bookmarkEnd w:id="23"/>
            <w:bookmarkEnd w:id="24"/>
            <w:bookmarkEnd w:id="25"/>
            <w:bookmarkEnd w:id="26"/>
          </w:p>
          <w:p w:rsidR="00085E79" w:rsidRPr="00085E79" w:rsidRDefault="00085E79" w:rsidP="00085E79">
            <w:pPr>
              <w:keepNext/>
              <w:keepLines/>
              <w:spacing w:after="0" w:line="240" w:lineRule="auto"/>
              <w:jc w:val="both"/>
              <w:outlineLvl w:val="0"/>
              <w:rPr>
                <w:rFonts w:ascii="Calibri" w:eastAsia="Times New Roman" w:hAnsi="Calibri" w:cs="Calibri"/>
                <w:b/>
                <w:bCs/>
                <w:color w:val="365F91"/>
                <w:sz w:val="24"/>
                <w:szCs w:val="24"/>
              </w:rPr>
            </w:pPr>
            <w:bookmarkStart w:id="27" w:name="_Toc421624948"/>
            <w:bookmarkStart w:id="28" w:name="_Toc421802760"/>
            <w:bookmarkStart w:id="29" w:name="_Toc421802934"/>
            <w:bookmarkStart w:id="30" w:name="_Toc422399638"/>
            <w:bookmarkStart w:id="31" w:name="_Toc422409000"/>
            <w:bookmarkStart w:id="32" w:name="_Toc422409091"/>
            <w:bookmarkStart w:id="33" w:name="_Toc422410078"/>
            <w:bookmarkStart w:id="34" w:name="_Toc422941606"/>
            <w:bookmarkStart w:id="35" w:name="_Toc422993245"/>
            <w:bookmarkStart w:id="36" w:name="_Toc422993359"/>
            <w:bookmarkStart w:id="37" w:name="_Toc423002809"/>
            <w:bookmarkStart w:id="38" w:name="_Toc423356258"/>
            <w:bookmarkStart w:id="39" w:name="_Toc423428837"/>
            <w:r w:rsidRPr="0081398B">
              <w:rPr>
                <w:rFonts w:ascii="Calibri" w:eastAsia="Times New Roman" w:hAnsi="Calibri" w:cs="Calibri"/>
                <w:b/>
                <w:bCs/>
                <w:sz w:val="24"/>
                <w:szCs w:val="24"/>
              </w:rPr>
              <w:t xml:space="preserve">ECTS credits: </w:t>
            </w:r>
            <w:r w:rsidRPr="0081398B">
              <w:rPr>
                <w:rFonts w:ascii="Calibri" w:eastAsia="Times New Roman" w:hAnsi="Calibri" w:cs="Calibri"/>
                <w:bCs/>
                <w:sz w:val="24"/>
                <w:szCs w:val="24"/>
              </w:rPr>
              <w:t>10 ECTS</w:t>
            </w:r>
            <w:bookmarkEnd w:id="27"/>
            <w:bookmarkEnd w:id="28"/>
            <w:bookmarkEnd w:id="29"/>
            <w:bookmarkEnd w:id="30"/>
            <w:bookmarkEnd w:id="31"/>
            <w:bookmarkEnd w:id="32"/>
            <w:bookmarkEnd w:id="33"/>
            <w:bookmarkEnd w:id="34"/>
            <w:bookmarkEnd w:id="35"/>
            <w:bookmarkEnd w:id="36"/>
            <w:bookmarkEnd w:id="37"/>
            <w:bookmarkEnd w:id="38"/>
            <w:bookmarkEnd w:id="39"/>
          </w:p>
        </w:tc>
      </w:tr>
      <w:tr w:rsidR="00085E79" w:rsidRPr="00085E79" w:rsidTr="0034673A">
        <w:trPr>
          <w:trHeight w:val="539"/>
        </w:trPr>
        <w:tc>
          <w:tcPr>
            <w:tcW w:w="9072" w:type="dxa"/>
            <w:gridSpan w:val="3"/>
            <w:shd w:val="pct5" w:color="000000" w:fill="FFFFFF"/>
          </w:tcPr>
          <w:p w:rsidR="0081398B" w:rsidRDefault="00085E79" w:rsidP="0081398B">
            <w:pPr>
              <w:spacing w:after="0" w:line="240" w:lineRule="auto"/>
              <w:rPr>
                <w:rFonts w:ascii="Calibri" w:eastAsia="Calibri" w:hAnsi="Calibri" w:cs="Calibri"/>
                <w:b/>
                <w:snapToGrid w:val="0"/>
              </w:rPr>
            </w:pPr>
            <w:r w:rsidRPr="00085E79">
              <w:rPr>
                <w:rFonts w:ascii="Calibri" w:eastAsia="Calibri" w:hAnsi="Calibri" w:cs="Calibri"/>
                <w:b/>
                <w:snapToGrid w:val="0"/>
              </w:rPr>
              <w:t xml:space="preserve">Participant name: </w:t>
            </w:r>
            <w:r w:rsidR="006806F1">
              <w:rPr>
                <w:rFonts w:ascii="Calibri" w:eastAsia="Calibri" w:hAnsi="Calibri" w:cs="Calibri"/>
                <w:b/>
                <w:snapToGrid w:val="0"/>
              </w:rPr>
              <w:t>Mark Keyes</w:t>
            </w:r>
          </w:p>
          <w:p w:rsidR="004F3032" w:rsidRDefault="004F3032" w:rsidP="0081398B">
            <w:pPr>
              <w:spacing w:after="0" w:line="240" w:lineRule="auto"/>
              <w:rPr>
                <w:rFonts w:ascii="Calibri" w:eastAsia="Calibri" w:hAnsi="Calibri" w:cs="Calibri"/>
                <w:snapToGrid w:val="0"/>
              </w:rPr>
            </w:pPr>
          </w:p>
          <w:p w:rsidR="00085E79" w:rsidRPr="004F3032" w:rsidRDefault="004F3032" w:rsidP="0081398B">
            <w:pPr>
              <w:spacing w:after="0" w:line="240" w:lineRule="auto"/>
              <w:rPr>
                <w:rFonts w:ascii="Calibri" w:eastAsia="Calibri" w:hAnsi="Calibri" w:cs="Calibri"/>
                <w:b/>
                <w:snapToGrid w:val="0"/>
              </w:rPr>
            </w:pPr>
            <w:r w:rsidRPr="004F3032">
              <w:rPr>
                <w:rFonts w:ascii="Calibri" w:eastAsia="Calibri" w:hAnsi="Calibri" w:cs="Calibri"/>
                <w:b/>
                <w:snapToGrid w:val="0"/>
              </w:rPr>
              <w:t>Participant Student Number:</w:t>
            </w:r>
            <w:r w:rsidR="006806F1">
              <w:rPr>
                <w:rFonts w:ascii="Calibri" w:eastAsia="Calibri" w:hAnsi="Calibri" w:cs="Calibri"/>
                <w:b/>
                <w:snapToGrid w:val="0"/>
              </w:rPr>
              <w:t xml:space="preserve"> D14124434</w:t>
            </w:r>
            <w:r w:rsidR="00085E79" w:rsidRPr="004F3032">
              <w:rPr>
                <w:rFonts w:ascii="Calibri" w:eastAsia="Calibri" w:hAnsi="Calibri" w:cs="Calibri"/>
                <w:b/>
                <w:snapToGrid w:val="0"/>
              </w:rPr>
              <w:tab/>
            </w:r>
          </w:p>
          <w:p w:rsidR="004F3032" w:rsidRDefault="004F3032" w:rsidP="0081398B">
            <w:pPr>
              <w:spacing w:after="0" w:line="240" w:lineRule="auto"/>
              <w:rPr>
                <w:rFonts w:ascii="Calibri" w:eastAsia="Calibri" w:hAnsi="Calibri" w:cs="Calibri"/>
                <w:b/>
                <w:bCs/>
                <w:snapToGrid w:val="0"/>
              </w:rPr>
            </w:pPr>
          </w:p>
          <w:p w:rsidR="0081398B" w:rsidRPr="007162B0" w:rsidRDefault="0081398B" w:rsidP="0081398B">
            <w:pPr>
              <w:spacing w:after="0" w:line="240" w:lineRule="auto"/>
              <w:rPr>
                <w:rFonts w:ascii="Calibri" w:eastAsia="Calibri" w:hAnsi="Calibri" w:cs="Calibri"/>
                <w:b/>
                <w:bCs/>
                <w:snapToGrid w:val="0"/>
              </w:rPr>
            </w:pPr>
            <w:r w:rsidRPr="0081398B">
              <w:rPr>
                <w:rFonts w:ascii="Calibri" w:eastAsia="Calibri" w:hAnsi="Calibri" w:cs="Calibri"/>
                <w:b/>
                <w:bCs/>
                <w:snapToGrid w:val="0"/>
              </w:rPr>
              <w:t>Programme of Study:</w:t>
            </w:r>
            <w:r w:rsidR="007162B0">
              <w:rPr>
                <w:rFonts w:ascii="Calibri" w:eastAsia="Calibri" w:hAnsi="Calibri" w:cs="Calibri"/>
                <w:b/>
                <w:bCs/>
                <w:snapToGrid w:val="0"/>
              </w:rPr>
              <w:t xml:space="preserve">    </w:t>
            </w:r>
            <w:r w:rsidRPr="0081398B">
              <w:rPr>
                <w:rFonts w:ascii="Calibri" w:eastAsia="Calibri" w:hAnsi="Calibri" w:cs="Calibri"/>
                <w:b/>
                <w:bCs/>
                <w:snapToGrid w:val="0"/>
              </w:rPr>
              <w:t xml:space="preserve"> </w:t>
            </w:r>
            <w:r w:rsidRPr="008117AA">
              <w:rPr>
                <w:rFonts w:ascii="Calibri" w:eastAsia="Calibri" w:hAnsi="Calibri" w:cs="Calibri"/>
                <w:b/>
                <w:bCs/>
                <w:snapToGrid w:val="0"/>
              </w:rPr>
              <w:t>MSc Applied eLearning</w:t>
            </w:r>
            <w:r w:rsidRPr="0081398B">
              <w:rPr>
                <w:rFonts w:ascii="Calibri" w:eastAsia="Calibri" w:hAnsi="Calibri" w:cs="Calibri"/>
                <w:b/>
                <w:bCs/>
                <w:snapToGrid w:val="0"/>
              </w:rPr>
              <w:t xml:space="preserve">   </w:t>
            </w:r>
            <w:r w:rsidRPr="0081398B">
              <w:rPr>
                <w:rFonts w:ascii="Calibri" w:eastAsia="Calibri" w:hAnsi="Calibri" w:cs="Calibri"/>
                <w:bCs/>
                <w:snapToGrid w:val="0"/>
              </w:rPr>
              <w:t xml:space="preserve"> </w:t>
            </w:r>
          </w:p>
          <w:p w:rsidR="0081398B" w:rsidRDefault="0081398B" w:rsidP="0081398B">
            <w:pPr>
              <w:spacing w:after="0" w:line="240" w:lineRule="auto"/>
              <w:rPr>
                <w:rFonts w:ascii="Calibri" w:eastAsia="Calibri" w:hAnsi="Calibri" w:cs="Calibri"/>
                <w:b/>
                <w:snapToGrid w:val="0"/>
              </w:rPr>
            </w:pPr>
          </w:p>
          <w:p w:rsidR="00085E79" w:rsidRDefault="00085E79" w:rsidP="0081398B">
            <w:pPr>
              <w:spacing w:after="0" w:line="240" w:lineRule="auto"/>
              <w:rPr>
                <w:rFonts w:ascii="Calibri" w:eastAsia="Calibri" w:hAnsi="Calibri" w:cs="Calibri"/>
                <w:bCs/>
                <w:i/>
                <w:iCs/>
                <w:color w:val="4F81BD"/>
              </w:rPr>
            </w:pPr>
            <w:r>
              <w:rPr>
                <w:rFonts w:ascii="Calibri" w:eastAsia="Calibri" w:hAnsi="Calibri" w:cs="Calibri"/>
                <w:b/>
                <w:snapToGrid w:val="0"/>
              </w:rPr>
              <w:t xml:space="preserve">Date of </w:t>
            </w:r>
            <w:r w:rsidR="004F3032">
              <w:rPr>
                <w:rFonts w:ascii="Calibri" w:eastAsia="Calibri" w:hAnsi="Calibri" w:cs="Calibri"/>
                <w:b/>
                <w:snapToGrid w:val="0"/>
              </w:rPr>
              <w:t xml:space="preserve">Research Proposal </w:t>
            </w:r>
            <w:r>
              <w:rPr>
                <w:rFonts w:ascii="Calibri" w:eastAsia="Calibri" w:hAnsi="Calibri" w:cs="Calibri"/>
                <w:b/>
                <w:snapToGrid w:val="0"/>
              </w:rPr>
              <w:t>Submission:</w:t>
            </w:r>
            <w:r w:rsidRPr="00085E79">
              <w:rPr>
                <w:rFonts w:ascii="Calibri" w:eastAsia="Calibri" w:hAnsi="Calibri" w:cs="Calibri"/>
                <w:b/>
                <w:snapToGrid w:val="0"/>
              </w:rPr>
              <w:t xml:space="preserve"> </w:t>
            </w:r>
            <w:r w:rsidR="000B7224">
              <w:rPr>
                <w:rFonts w:ascii="Calibri" w:eastAsia="Calibri" w:hAnsi="Calibri" w:cs="Calibri"/>
                <w:b/>
                <w:snapToGrid w:val="0"/>
              </w:rPr>
              <w:t>30/06/2015</w:t>
            </w:r>
            <w:r w:rsidRPr="00085E79">
              <w:rPr>
                <w:rFonts w:ascii="Calibri" w:eastAsia="Calibri" w:hAnsi="Calibri" w:cs="Calibri"/>
                <w:b/>
                <w:snapToGrid w:val="0"/>
              </w:rPr>
              <w:tab/>
            </w:r>
            <w:r w:rsidRPr="00085E79">
              <w:rPr>
                <w:rFonts w:ascii="Calibri" w:eastAsia="Calibri" w:hAnsi="Calibri" w:cs="Calibri"/>
                <w:bCs/>
                <w:i/>
                <w:iCs/>
                <w:color w:val="4F81BD"/>
              </w:rPr>
              <w:t xml:space="preserve"> </w:t>
            </w:r>
          </w:p>
          <w:p w:rsidR="004F3032" w:rsidRDefault="004F3032" w:rsidP="0081398B">
            <w:pPr>
              <w:spacing w:after="0" w:line="240" w:lineRule="auto"/>
              <w:rPr>
                <w:rFonts w:ascii="Calibri" w:eastAsia="Calibri" w:hAnsi="Calibri" w:cs="Calibri"/>
                <w:bCs/>
                <w:i/>
                <w:iCs/>
                <w:color w:val="4F81BD"/>
              </w:rPr>
            </w:pPr>
          </w:p>
          <w:p w:rsidR="004F3032" w:rsidRPr="004F3032" w:rsidRDefault="004F3032" w:rsidP="0081398B">
            <w:pPr>
              <w:spacing w:after="0" w:line="240" w:lineRule="auto"/>
              <w:rPr>
                <w:rFonts w:ascii="Calibri" w:eastAsia="Calibri" w:hAnsi="Calibri" w:cs="Calibri"/>
                <w:b/>
                <w:bCs/>
                <w:iCs/>
              </w:rPr>
            </w:pPr>
            <w:r>
              <w:rPr>
                <w:rFonts w:ascii="Calibri" w:eastAsia="Calibri" w:hAnsi="Calibri" w:cs="Calibri"/>
                <w:b/>
                <w:bCs/>
                <w:iCs/>
              </w:rPr>
              <w:t>Module Tutor Name(s):</w:t>
            </w:r>
            <w:r w:rsidR="006806F1">
              <w:rPr>
                <w:rFonts w:ascii="Calibri" w:eastAsia="Calibri" w:hAnsi="Calibri" w:cs="Calibri"/>
                <w:b/>
                <w:bCs/>
                <w:iCs/>
              </w:rPr>
              <w:t xml:space="preserve"> Claire </w:t>
            </w:r>
            <w:proofErr w:type="spellStart"/>
            <w:r w:rsidR="006806F1">
              <w:rPr>
                <w:rFonts w:ascii="Calibri" w:eastAsia="Calibri" w:hAnsi="Calibri" w:cs="Calibri"/>
                <w:b/>
                <w:bCs/>
                <w:iCs/>
              </w:rPr>
              <w:t>McAvinia</w:t>
            </w:r>
            <w:proofErr w:type="spellEnd"/>
            <w:r w:rsidR="006806F1">
              <w:rPr>
                <w:rFonts w:ascii="Calibri" w:eastAsia="Calibri" w:hAnsi="Calibri" w:cs="Calibri"/>
                <w:b/>
                <w:bCs/>
                <w:iCs/>
              </w:rPr>
              <w:t xml:space="preserve"> and Claire McDonnell</w:t>
            </w:r>
          </w:p>
          <w:p w:rsidR="0081398B" w:rsidRPr="00085E79" w:rsidRDefault="0081398B" w:rsidP="0081398B">
            <w:pPr>
              <w:spacing w:after="0" w:line="240" w:lineRule="auto"/>
              <w:rPr>
                <w:rFonts w:ascii="Calibri" w:eastAsia="Calibri" w:hAnsi="Calibri" w:cs="Calibri"/>
                <w:bCs/>
                <w:i/>
                <w:iCs/>
                <w:color w:val="4F81BD"/>
              </w:rPr>
            </w:pPr>
          </w:p>
        </w:tc>
      </w:tr>
      <w:tr w:rsidR="00093884" w:rsidRPr="00085E79" w:rsidTr="0034673A">
        <w:trPr>
          <w:trHeight w:val="539"/>
        </w:trPr>
        <w:tc>
          <w:tcPr>
            <w:tcW w:w="9072" w:type="dxa"/>
            <w:gridSpan w:val="3"/>
            <w:shd w:val="pct5" w:color="000000" w:fill="FFFFFF"/>
          </w:tcPr>
          <w:p w:rsidR="00093884" w:rsidRDefault="00093884" w:rsidP="00093884">
            <w:pPr>
              <w:pStyle w:val="ListParagraph"/>
              <w:ind w:left="34"/>
              <w:jc w:val="both"/>
              <w:rPr>
                <w:rFonts w:ascii="Calibri" w:eastAsia="Calibri" w:hAnsi="Calibri" w:cs="Times New Roman"/>
                <w:bCs/>
                <w:iCs/>
                <w:snapToGrid w:val="0"/>
              </w:rPr>
            </w:pPr>
            <w:r>
              <w:rPr>
                <w:rFonts w:ascii="Calibri" w:eastAsia="Calibri" w:hAnsi="Calibri" w:cs="Times New Roman"/>
                <w:bCs/>
                <w:iCs/>
                <w:snapToGrid w:val="0"/>
              </w:rPr>
              <w:t xml:space="preserve">For reference, the programme learning outcomes are provided below. </w:t>
            </w:r>
          </w:p>
          <w:p w:rsidR="00093884" w:rsidRPr="00850E0A" w:rsidRDefault="00093884" w:rsidP="00093884">
            <w:pPr>
              <w:pStyle w:val="ListParagraph"/>
              <w:ind w:left="34"/>
              <w:jc w:val="both"/>
              <w:rPr>
                <w:rFonts w:ascii="Calibri" w:eastAsia="Calibri" w:hAnsi="Calibri" w:cs="Times New Roman"/>
                <w:b/>
                <w:bCs/>
                <w:iCs/>
                <w:snapToGrid w:val="0"/>
                <w:lang w:val="en-GB"/>
              </w:rPr>
            </w:pPr>
            <w:bookmarkStart w:id="40" w:name="_Toc361233336"/>
            <w:r w:rsidRPr="00850E0A">
              <w:rPr>
                <w:rFonts w:ascii="Calibri" w:eastAsia="Calibri" w:hAnsi="Calibri" w:cs="Times New Roman"/>
                <w:b/>
                <w:bCs/>
                <w:iCs/>
                <w:snapToGrid w:val="0"/>
                <w:lang w:val="en-GB"/>
              </w:rPr>
              <w:t>Programme Learning Outcomes</w:t>
            </w:r>
            <w:bookmarkEnd w:id="40"/>
            <w:r w:rsidRPr="00850E0A">
              <w:rPr>
                <w:rFonts w:ascii="Calibri" w:eastAsia="Calibri" w:hAnsi="Calibri" w:cs="Times New Roman"/>
                <w:b/>
                <w:bCs/>
                <w:iCs/>
                <w:snapToGrid w:val="0"/>
                <w:lang w:val="en-GB"/>
              </w:rPr>
              <w:t xml:space="preserve"> </w:t>
            </w:r>
          </w:p>
          <w:p w:rsidR="00850E0A" w:rsidRPr="00850E0A" w:rsidRDefault="00850E0A" w:rsidP="00850E0A">
            <w:pPr>
              <w:pStyle w:val="ListParagraph"/>
              <w:ind w:left="34"/>
              <w:rPr>
                <w:rFonts w:ascii="Calibri" w:eastAsia="Calibri" w:hAnsi="Calibri" w:cs="Times New Roman"/>
                <w:bCs/>
                <w:iCs/>
                <w:snapToGrid w:val="0"/>
                <w:lang w:val="en-GB"/>
              </w:rPr>
            </w:pPr>
            <w:bookmarkStart w:id="41" w:name="_Toc148154741"/>
            <w:bookmarkStart w:id="42" w:name="_Toc148154213"/>
            <w:bookmarkStart w:id="43" w:name="_Toc130875083"/>
            <w:bookmarkEnd w:id="41"/>
            <w:bookmarkEnd w:id="42"/>
            <w:r w:rsidRPr="00850E0A">
              <w:rPr>
                <w:rFonts w:ascii="Calibri" w:eastAsia="Calibri" w:hAnsi="Calibri" w:cs="Times New Roman"/>
                <w:bCs/>
                <w:iCs/>
                <w:snapToGrid w:val="0"/>
                <w:lang w:val="en-GB"/>
              </w:rPr>
              <w:t>On successful completion of this programme, graduates will</w:t>
            </w:r>
            <w:r>
              <w:rPr>
                <w:rFonts w:ascii="Calibri" w:eastAsia="Calibri" w:hAnsi="Calibri" w:cs="Times New Roman"/>
                <w:bCs/>
                <w:iCs/>
                <w:snapToGrid w:val="0"/>
                <w:lang w:val="en-GB"/>
              </w:rPr>
              <w:t xml:space="preserve"> be able to</w:t>
            </w:r>
            <w:r w:rsidRPr="00850E0A">
              <w:rPr>
                <w:rFonts w:ascii="Calibri" w:eastAsia="Calibri" w:hAnsi="Calibri" w:cs="Times New Roman"/>
                <w:bCs/>
                <w:iCs/>
                <w:snapToGrid w:val="0"/>
                <w:lang w:val="en-GB"/>
              </w:rPr>
              <w:t>:</w:t>
            </w:r>
          </w:p>
          <w:p w:rsidR="00850E0A" w:rsidRPr="00850E0A" w:rsidRDefault="00850E0A" w:rsidP="00850E0A">
            <w:pPr>
              <w:pStyle w:val="ListParagraph"/>
              <w:ind w:left="34"/>
              <w:rPr>
                <w:rFonts w:ascii="Calibri" w:eastAsia="Calibri" w:hAnsi="Calibri" w:cs="Times New Roman"/>
                <w:b/>
                <w:bCs/>
                <w:iCs/>
                <w:snapToGrid w:val="0"/>
                <w:lang w:val="en-GB"/>
              </w:rPr>
            </w:pPr>
            <w:r w:rsidRPr="00850E0A">
              <w:rPr>
                <w:rFonts w:ascii="Calibri" w:eastAsia="Calibri" w:hAnsi="Calibri" w:cs="Times New Roman"/>
                <w:b/>
                <w:bCs/>
                <w:iCs/>
                <w:snapToGrid w:val="0"/>
                <w:lang w:val="en-GB"/>
              </w:rPr>
              <w:t>Knowledge</w:t>
            </w:r>
            <w:bookmarkEnd w:id="43"/>
          </w:p>
          <w:p w:rsidR="00850E0A" w:rsidRPr="00850E0A" w:rsidRDefault="00850E0A" w:rsidP="00850E0A">
            <w:pPr>
              <w:pStyle w:val="ListParagraph"/>
              <w:ind w:left="34"/>
              <w:rPr>
                <w:rFonts w:ascii="Calibri" w:eastAsia="Calibri" w:hAnsi="Calibri" w:cs="Times New Roman"/>
                <w:bCs/>
                <w:iCs/>
                <w:snapToGrid w:val="0"/>
                <w:lang w:val="en-GB"/>
              </w:rPr>
            </w:pPr>
            <w:r w:rsidRPr="00850E0A">
              <w:rPr>
                <w:rFonts w:ascii="Calibri" w:eastAsia="Calibri" w:hAnsi="Calibri" w:cs="Times New Roman"/>
                <w:bCs/>
                <w:iCs/>
                <w:snapToGrid w:val="0"/>
                <w:lang w:val="en-GB"/>
              </w:rPr>
              <w:t>1.       Demonstrate a thorough understanding of the theory of, and best practice in, eLearning in a range of educational contexts;</w:t>
            </w:r>
          </w:p>
          <w:p w:rsidR="00850E0A" w:rsidRDefault="00850E0A" w:rsidP="00850E0A">
            <w:pPr>
              <w:pStyle w:val="ListParagraph"/>
              <w:ind w:left="34"/>
              <w:rPr>
                <w:rFonts w:ascii="Calibri" w:eastAsia="Calibri" w:hAnsi="Calibri" w:cs="Times New Roman"/>
                <w:bCs/>
                <w:iCs/>
                <w:snapToGrid w:val="0"/>
                <w:lang w:val="en-GB"/>
              </w:rPr>
            </w:pPr>
            <w:r w:rsidRPr="00850E0A">
              <w:rPr>
                <w:rFonts w:ascii="Calibri" w:eastAsia="Calibri" w:hAnsi="Calibri" w:cs="Times New Roman"/>
                <w:bCs/>
                <w:iCs/>
                <w:snapToGrid w:val="0"/>
                <w:lang w:val="en-GB"/>
              </w:rPr>
              <w:t>2.       Demonstrate an awareness and understanding of current eLearning technologies and the challenges and opportunities associated with each.</w:t>
            </w:r>
            <w:bookmarkStart w:id="44" w:name="_Toc148154742"/>
            <w:bookmarkStart w:id="45" w:name="_Toc148154214"/>
            <w:bookmarkStart w:id="46" w:name="_Toc130875084"/>
            <w:bookmarkEnd w:id="44"/>
            <w:bookmarkEnd w:id="45"/>
          </w:p>
          <w:p w:rsidR="00850E0A" w:rsidRPr="00850E0A" w:rsidRDefault="00850E0A" w:rsidP="00850E0A">
            <w:pPr>
              <w:pStyle w:val="ListParagraph"/>
              <w:ind w:left="34"/>
              <w:rPr>
                <w:rFonts w:ascii="Calibri" w:eastAsia="Calibri" w:hAnsi="Calibri" w:cs="Times New Roman"/>
                <w:bCs/>
                <w:iCs/>
                <w:snapToGrid w:val="0"/>
                <w:lang w:val="en-GB"/>
              </w:rPr>
            </w:pPr>
            <w:r w:rsidRPr="00850E0A">
              <w:rPr>
                <w:rFonts w:ascii="Calibri" w:eastAsia="Calibri" w:hAnsi="Calibri" w:cs="Times New Roman"/>
                <w:b/>
                <w:bCs/>
                <w:iCs/>
                <w:snapToGrid w:val="0"/>
                <w:lang w:val="en-GB"/>
              </w:rPr>
              <w:t>Know-how and Skill</w:t>
            </w:r>
            <w:bookmarkEnd w:id="46"/>
          </w:p>
          <w:p w:rsidR="00850E0A" w:rsidRPr="00850E0A" w:rsidRDefault="00850E0A" w:rsidP="00850E0A">
            <w:pPr>
              <w:pStyle w:val="ListParagraph"/>
              <w:spacing w:after="0"/>
              <w:ind w:left="34"/>
              <w:rPr>
                <w:rFonts w:ascii="Calibri" w:eastAsia="Calibri" w:hAnsi="Calibri" w:cs="Times New Roman"/>
                <w:bCs/>
                <w:iCs/>
                <w:snapToGrid w:val="0"/>
                <w:lang w:val="en-GB"/>
              </w:rPr>
            </w:pPr>
            <w:r w:rsidRPr="00850E0A">
              <w:rPr>
                <w:rFonts w:ascii="Calibri" w:eastAsia="Calibri" w:hAnsi="Calibri" w:cs="Times New Roman"/>
                <w:bCs/>
                <w:iCs/>
                <w:snapToGrid w:val="0"/>
                <w:lang w:val="en-GB"/>
              </w:rPr>
              <w:t>1.       Identify instances and conditions where eLearning would be appropriate and evaluate its potential, and use, within different contexts;</w:t>
            </w:r>
          </w:p>
          <w:p w:rsidR="00850E0A" w:rsidRPr="00850E0A" w:rsidRDefault="00850E0A" w:rsidP="00850E0A">
            <w:pPr>
              <w:pStyle w:val="ListParagraph"/>
              <w:ind w:left="34"/>
              <w:rPr>
                <w:rFonts w:ascii="Calibri" w:eastAsia="Calibri" w:hAnsi="Calibri" w:cs="Times New Roman"/>
                <w:bCs/>
                <w:iCs/>
                <w:snapToGrid w:val="0"/>
                <w:lang w:val="en-GB"/>
              </w:rPr>
            </w:pPr>
            <w:r w:rsidRPr="00850E0A">
              <w:rPr>
                <w:rFonts w:ascii="Calibri" w:eastAsia="Calibri" w:hAnsi="Calibri" w:cs="Times New Roman"/>
                <w:bCs/>
                <w:iCs/>
                <w:snapToGrid w:val="0"/>
                <w:lang w:val="en-GB"/>
              </w:rPr>
              <w:t>2.       Apply a thorough grounding in the theory and practice of eLearning in a range of contexts;</w:t>
            </w:r>
          </w:p>
          <w:p w:rsidR="00850E0A" w:rsidRPr="00850E0A" w:rsidRDefault="00850E0A" w:rsidP="00850E0A">
            <w:pPr>
              <w:pStyle w:val="ListParagraph"/>
              <w:ind w:left="34"/>
              <w:rPr>
                <w:rFonts w:ascii="Calibri" w:eastAsia="Calibri" w:hAnsi="Calibri" w:cs="Times New Roman"/>
                <w:bCs/>
                <w:iCs/>
                <w:snapToGrid w:val="0"/>
                <w:lang w:val="en-GB"/>
              </w:rPr>
            </w:pPr>
            <w:r w:rsidRPr="00850E0A">
              <w:rPr>
                <w:rFonts w:ascii="Calibri" w:eastAsia="Calibri" w:hAnsi="Calibri" w:cs="Times New Roman"/>
                <w:bCs/>
                <w:iCs/>
                <w:snapToGrid w:val="0"/>
                <w:lang w:val="en-GB"/>
              </w:rPr>
              <w:t>3.       Create and evaluate strategies for the effective use of eLearning in a range of Higher Education learning environments;</w:t>
            </w:r>
          </w:p>
          <w:p w:rsidR="00850E0A" w:rsidRPr="00850E0A" w:rsidRDefault="00850E0A" w:rsidP="00850E0A">
            <w:pPr>
              <w:pStyle w:val="ListParagraph"/>
              <w:ind w:left="34"/>
              <w:rPr>
                <w:rFonts w:ascii="Calibri" w:eastAsia="Calibri" w:hAnsi="Calibri" w:cs="Times New Roman"/>
                <w:bCs/>
                <w:iCs/>
                <w:snapToGrid w:val="0"/>
                <w:lang w:val="en-GB"/>
              </w:rPr>
            </w:pPr>
            <w:r w:rsidRPr="00850E0A">
              <w:rPr>
                <w:rFonts w:ascii="Calibri" w:eastAsia="Calibri" w:hAnsi="Calibri" w:cs="Times New Roman"/>
                <w:bCs/>
                <w:iCs/>
                <w:snapToGrid w:val="0"/>
                <w:lang w:val="en-GB"/>
              </w:rPr>
              <w:t>4.       Conduct critically focused literature reviews relevant to the use of eLearning within their selected discipline area;</w:t>
            </w:r>
          </w:p>
          <w:p w:rsidR="00850E0A" w:rsidRPr="00850E0A" w:rsidRDefault="00850E0A" w:rsidP="00850E0A">
            <w:pPr>
              <w:pStyle w:val="ListParagraph"/>
              <w:ind w:left="34"/>
              <w:rPr>
                <w:rFonts w:ascii="Calibri" w:eastAsia="Calibri" w:hAnsi="Calibri" w:cs="Times New Roman"/>
                <w:bCs/>
                <w:iCs/>
                <w:snapToGrid w:val="0"/>
                <w:lang w:val="en-GB"/>
              </w:rPr>
            </w:pPr>
            <w:r w:rsidRPr="00850E0A">
              <w:rPr>
                <w:rFonts w:ascii="Calibri" w:eastAsia="Calibri" w:hAnsi="Calibri" w:cs="Times New Roman"/>
                <w:bCs/>
                <w:iCs/>
                <w:snapToGrid w:val="0"/>
                <w:lang w:val="en-GB"/>
              </w:rPr>
              <w:t>5.       Design a constructively aligned module integrating the appropriate use of eLearning technologies;</w:t>
            </w:r>
          </w:p>
          <w:p w:rsidR="00850E0A" w:rsidRPr="00850E0A" w:rsidRDefault="00850E0A" w:rsidP="00850E0A">
            <w:pPr>
              <w:pStyle w:val="ListParagraph"/>
              <w:ind w:left="34"/>
              <w:rPr>
                <w:rFonts w:ascii="Calibri" w:eastAsia="Calibri" w:hAnsi="Calibri" w:cs="Times New Roman"/>
                <w:bCs/>
                <w:iCs/>
                <w:snapToGrid w:val="0"/>
                <w:lang w:val="en-GB"/>
              </w:rPr>
            </w:pPr>
            <w:r w:rsidRPr="00850E0A">
              <w:rPr>
                <w:rFonts w:ascii="Calibri" w:eastAsia="Calibri" w:hAnsi="Calibri" w:cs="Times New Roman"/>
                <w:bCs/>
                <w:iCs/>
                <w:snapToGrid w:val="0"/>
                <w:lang w:val="en-GB"/>
              </w:rPr>
              <w:t>6.       Design specific eLearning applications/resources and evaluate them to determine their value according to specified criteria;</w:t>
            </w:r>
          </w:p>
          <w:p w:rsidR="00850E0A" w:rsidRPr="00850E0A" w:rsidRDefault="00850E0A" w:rsidP="00850E0A">
            <w:pPr>
              <w:pStyle w:val="ListParagraph"/>
              <w:spacing w:after="0"/>
              <w:ind w:left="34"/>
              <w:rPr>
                <w:rFonts w:ascii="Calibri" w:eastAsia="Calibri" w:hAnsi="Calibri" w:cs="Times New Roman"/>
                <w:bCs/>
                <w:iCs/>
                <w:snapToGrid w:val="0"/>
                <w:lang w:val="en-GB"/>
              </w:rPr>
            </w:pPr>
            <w:r w:rsidRPr="00850E0A">
              <w:rPr>
                <w:rFonts w:ascii="Calibri" w:eastAsia="Calibri" w:hAnsi="Calibri" w:cs="Times New Roman"/>
                <w:bCs/>
                <w:iCs/>
                <w:snapToGrid w:val="0"/>
                <w:lang w:val="en-GB"/>
              </w:rPr>
              <w:t>7.       Sustain from the research evidence obtained from the undertaking of an eLearning project, a reasoned argument and draw consistent and coherent conclusions;</w:t>
            </w:r>
          </w:p>
          <w:p w:rsidR="00850E0A" w:rsidRPr="00850E0A" w:rsidRDefault="00850E0A" w:rsidP="00850E0A">
            <w:pPr>
              <w:pStyle w:val="ListParagraph"/>
              <w:spacing w:after="0"/>
              <w:ind w:left="34"/>
              <w:rPr>
                <w:rFonts w:ascii="Calibri" w:eastAsia="Calibri" w:hAnsi="Calibri" w:cs="Times New Roman"/>
                <w:bCs/>
                <w:iCs/>
                <w:snapToGrid w:val="0"/>
                <w:lang w:val="en-GB"/>
              </w:rPr>
            </w:pPr>
            <w:r w:rsidRPr="00850E0A">
              <w:rPr>
                <w:rFonts w:ascii="Calibri" w:eastAsia="Calibri" w:hAnsi="Calibri" w:cs="Times New Roman"/>
                <w:bCs/>
                <w:iCs/>
                <w:snapToGrid w:val="0"/>
                <w:lang w:val="en-GB"/>
              </w:rPr>
              <w:t>8.       Reflect self-critically on the process and outcomes of a development and eLearning implementation project. </w:t>
            </w:r>
          </w:p>
          <w:p w:rsidR="00BC1CE6" w:rsidRDefault="00BC1CE6" w:rsidP="00850E0A">
            <w:pPr>
              <w:spacing w:after="0"/>
              <w:rPr>
                <w:rFonts w:ascii="Calibri" w:eastAsia="Calibri" w:hAnsi="Calibri" w:cs="Times New Roman"/>
                <w:b/>
                <w:bCs/>
                <w:iCs/>
                <w:snapToGrid w:val="0"/>
                <w:lang w:val="en-GB"/>
              </w:rPr>
            </w:pPr>
            <w:bookmarkStart w:id="47" w:name="_Toc148154743"/>
            <w:bookmarkStart w:id="48" w:name="_Toc148154215"/>
            <w:bookmarkStart w:id="49" w:name="_Toc130875085"/>
            <w:bookmarkEnd w:id="47"/>
            <w:bookmarkEnd w:id="48"/>
          </w:p>
          <w:p w:rsidR="00BC1CE6" w:rsidRDefault="00BC1CE6" w:rsidP="00850E0A">
            <w:pPr>
              <w:spacing w:after="0"/>
              <w:rPr>
                <w:rFonts w:ascii="Calibri" w:eastAsia="Calibri" w:hAnsi="Calibri" w:cs="Times New Roman"/>
                <w:b/>
                <w:bCs/>
                <w:iCs/>
                <w:snapToGrid w:val="0"/>
                <w:lang w:val="en-GB"/>
              </w:rPr>
            </w:pPr>
          </w:p>
          <w:p w:rsidR="00850E0A" w:rsidRPr="00850E0A" w:rsidRDefault="00850E0A" w:rsidP="00850E0A">
            <w:pPr>
              <w:spacing w:after="0"/>
              <w:rPr>
                <w:rFonts w:ascii="Calibri" w:eastAsia="Calibri" w:hAnsi="Calibri" w:cs="Times New Roman"/>
                <w:b/>
                <w:bCs/>
                <w:iCs/>
                <w:snapToGrid w:val="0"/>
                <w:lang w:val="en-GB"/>
              </w:rPr>
            </w:pPr>
            <w:r w:rsidRPr="00850E0A">
              <w:rPr>
                <w:rFonts w:ascii="Calibri" w:eastAsia="Calibri" w:hAnsi="Calibri" w:cs="Times New Roman"/>
                <w:b/>
                <w:bCs/>
                <w:iCs/>
                <w:snapToGrid w:val="0"/>
                <w:lang w:val="en-GB"/>
              </w:rPr>
              <w:lastRenderedPageBreak/>
              <w:t>Competence</w:t>
            </w:r>
            <w:bookmarkEnd w:id="49"/>
          </w:p>
          <w:p w:rsidR="00850E0A" w:rsidRPr="00850E0A" w:rsidRDefault="00850E0A" w:rsidP="00850E0A">
            <w:pPr>
              <w:pStyle w:val="ListParagraph"/>
              <w:spacing w:after="0"/>
              <w:ind w:left="34"/>
              <w:rPr>
                <w:rFonts w:ascii="Calibri" w:eastAsia="Calibri" w:hAnsi="Calibri" w:cs="Times New Roman"/>
                <w:bCs/>
                <w:iCs/>
                <w:snapToGrid w:val="0"/>
                <w:lang w:val="en-GB"/>
              </w:rPr>
            </w:pPr>
            <w:r w:rsidRPr="00850E0A">
              <w:rPr>
                <w:rFonts w:ascii="Calibri" w:eastAsia="Calibri" w:hAnsi="Calibri" w:cs="Times New Roman"/>
                <w:bCs/>
                <w:iCs/>
                <w:snapToGrid w:val="0"/>
                <w:lang w:val="en-GB"/>
              </w:rPr>
              <w:t>1.       Manage the design, development, implementation and evaluation of a number of appropriate eLearning resources;</w:t>
            </w:r>
          </w:p>
          <w:p w:rsidR="00093884" w:rsidRPr="00850E0A" w:rsidRDefault="00850E0A" w:rsidP="00850E0A">
            <w:pPr>
              <w:pStyle w:val="ListParagraph"/>
              <w:ind w:left="34"/>
              <w:rPr>
                <w:rFonts w:ascii="Calibri" w:eastAsia="Calibri" w:hAnsi="Calibri" w:cs="Times New Roman"/>
                <w:bCs/>
                <w:iCs/>
                <w:snapToGrid w:val="0"/>
                <w:lang w:val="en-GB"/>
              </w:rPr>
            </w:pPr>
            <w:r w:rsidRPr="00850E0A">
              <w:rPr>
                <w:rFonts w:ascii="Calibri" w:eastAsia="Calibri" w:hAnsi="Calibri" w:cs="Times New Roman"/>
                <w:bCs/>
                <w:iCs/>
                <w:snapToGrid w:val="0"/>
                <w:lang w:val="en-GB"/>
              </w:rPr>
              <w:t>2.       Engage in research to evaluate the effective use of eLearning resources within a Higher Education environment.</w:t>
            </w:r>
          </w:p>
        </w:tc>
      </w:tr>
      <w:tr w:rsidR="00085E79" w:rsidRPr="00085E79" w:rsidTr="0034673A">
        <w:trPr>
          <w:trHeight w:val="835"/>
        </w:trPr>
        <w:tc>
          <w:tcPr>
            <w:tcW w:w="9072" w:type="dxa"/>
            <w:gridSpan w:val="3"/>
          </w:tcPr>
          <w:p w:rsidR="009B3132" w:rsidRPr="001B0A5F" w:rsidRDefault="009B3132" w:rsidP="009B3132">
            <w:pPr>
              <w:pStyle w:val="ListParagraph"/>
              <w:spacing w:after="0" w:line="240" w:lineRule="auto"/>
              <w:ind w:left="34"/>
              <w:jc w:val="both"/>
              <w:rPr>
                <w:rFonts w:ascii="Calibri" w:eastAsia="Calibri" w:hAnsi="Calibri" w:cs="Times New Roman"/>
                <w:iCs/>
                <w:snapToGrid w:val="0"/>
              </w:rPr>
            </w:pPr>
          </w:p>
          <w:p w:rsidR="009B3132" w:rsidRDefault="009B5E5E" w:rsidP="009B3132">
            <w:pPr>
              <w:pStyle w:val="ListParagraph"/>
              <w:spacing w:after="0" w:line="240" w:lineRule="auto"/>
              <w:ind w:left="0"/>
              <w:jc w:val="both"/>
              <w:rPr>
                <w:rFonts w:ascii="Calibri" w:eastAsia="Calibri" w:hAnsi="Calibri" w:cs="Times New Roman"/>
                <w:b/>
                <w:iCs/>
                <w:snapToGrid w:val="0"/>
              </w:rPr>
            </w:pPr>
            <w:r>
              <w:rPr>
                <w:rFonts w:ascii="Calibri" w:eastAsia="Calibri" w:hAnsi="Calibri" w:cs="Times New Roman"/>
                <w:b/>
                <w:iCs/>
                <w:snapToGrid w:val="0"/>
              </w:rPr>
              <w:t>Submission Checklist and Declaration</w:t>
            </w:r>
          </w:p>
          <w:p w:rsidR="009B5E5E" w:rsidRDefault="009B3132" w:rsidP="0081398B">
            <w:pPr>
              <w:spacing w:after="0" w:line="240" w:lineRule="auto"/>
              <w:jc w:val="both"/>
              <w:rPr>
                <w:rFonts w:ascii="Calibri" w:eastAsia="Calibri" w:hAnsi="Calibri" w:cs="Calibri"/>
                <w:snapToGrid w:val="0"/>
              </w:rPr>
            </w:pPr>
            <w:r>
              <w:rPr>
                <w:rFonts w:ascii="Calibri" w:eastAsia="Calibri" w:hAnsi="Calibri" w:cs="Calibri"/>
                <w:snapToGrid w:val="0"/>
              </w:rPr>
              <w:t xml:space="preserve">To ensure that the focus of the assessment of your assignment will be on the development of the higher order skills and competences associated with a level 9 qualification, please complete the checklist </w:t>
            </w:r>
            <w:r w:rsidR="009B5E5E">
              <w:rPr>
                <w:rFonts w:ascii="Calibri" w:eastAsia="Calibri" w:hAnsi="Calibri" w:cs="Calibri"/>
                <w:snapToGrid w:val="0"/>
              </w:rPr>
              <w:t xml:space="preserve">and declaration </w:t>
            </w:r>
            <w:r>
              <w:rPr>
                <w:rFonts w:ascii="Calibri" w:eastAsia="Calibri" w:hAnsi="Calibri" w:cs="Calibri"/>
                <w:snapToGrid w:val="0"/>
              </w:rPr>
              <w:t>below</w:t>
            </w:r>
            <w:r w:rsidR="009B5E5E">
              <w:rPr>
                <w:rFonts w:ascii="Calibri" w:eastAsia="Calibri" w:hAnsi="Calibri" w:cs="Calibri"/>
                <w:snapToGrid w:val="0"/>
              </w:rPr>
              <w:t xml:space="preserve">. The checklist specifies the mechanical and lower order </w:t>
            </w:r>
            <w:r w:rsidR="00093884">
              <w:rPr>
                <w:rFonts w:ascii="Calibri" w:eastAsia="Calibri" w:hAnsi="Calibri" w:cs="Calibri"/>
                <w:snapToGrid w:val="0"/>
              </w:rPr>
              <w:t>concerns</w:t>
            </w:r>
            <w:r w:rsidR="009B5E5E">
              <w:rPr>
                <w:rFonts w:ascii="Calibri" w:eastAsia="Calibri" w:hAnsi="Calibri" w:cs="Calibri"/>
                <w:snapToGrid w:val="0"/>
              </w:rPr>
              <w:t xml:space="preserve"> that need to have been met before you can submit your work. </w:t>
            </w:r>
          </w:p>
          <w:p w:rsidR="009B5E5E" w:rsidRDefault="009B5E5E" w:rsidP="009B5E5E">
            <w:pPr>
              <w:spacing w:after="0" w:line="240" w:lineRule="auto"/>
              <w:jc w:val="both"/>
              <w:rPr>
                <w:rFonts w:ascii="Calibri" w:eastAsia="Calibri" w:hAnsi="Calibri" w:cs="Calibri"/>
                <w:snapToGrid w:val="0"/>
              </w:rPr>
            </w:pPr>
          </w:p>
          <w:p w:rsidR="009B3132" w:rsidRPr="009B5E5E" w:rsidRDefault="009B5E5E" w:rsidP="00F15145">
            <w:pPr>
              <w:spacing w:after="0" w:line="240" w:lineRule="auto"/>
              <w:jc w:val="both"/>
              <w:rPr>
                <w:rFonts w:ascii="Calibri" w:eastAsia="Calibri" w:hAnsi="Calibri" w:cs="Calibri"/>
                <w:snapToGrid w:val="0"/>
              </w:rPr>
            </w:pPr>
            <w:r>
              <w:rPr>
                <w:rFonts w:ascii="Calibri" w:eastAsia="Calibri" w:hAnsi="Calibri" w:cs="Calibri"/>
                <w:snapToGrid w:val="0"/>
              </w:rPr>
              <w:t xml:space="preserve"> I declare that the assignment </w:t>
            </w:r>
            <w:r w:rsidR="00F15145">
              <w:rPr>
                <w:rFonts w:ascii="Calibri" w:eastAsia="Calibri" w:hAnsi="Calibri" w:cs="Calibri"/>
                <w:snapToGrid w:val="0"/>
              </w:rPr>
              <w:t>I am</w:t>
            </w:r>
            <w:r>
              <w:rPr>
                <w:rFonts w:ascii="Calibri" w:eastAsia="Calibri" w:hAnsi="Calibri" w:cs="Calibri"/>
                <w:snapToGrid w:val="0"/>
              </w:rPr>
              <w:t xml:space="preserve"> submitt</w:t>
            </w:r>
            <w:r w:rsidR="00F15145">
              <w:rPr>
                <w:rFonts w:ascii="Calibri" w:eastAsia="Calibri" w:hAnsi="Calibri" w:cs="Calibri"/>
                <w:snapToGrid w:val="0"/>
              </w:rPr>
              <w:t>ing</w:t>
            </w:r>
            <w:r>
              <w:rPr>
                <w:rFonts w:ascii="Calibri" w:eastAsia="Calibri" w:hAnsi="Calibri" w:cs="Calibri"/>
                <w:snapToGrid w:val="0"/>
              </w:rPr>
              <w:t>;</w:t>
            </w:r>
          </w:p>
        </w:tc>
      </w:tr>
      <w:tr w:rsidR="009B5E5E" w:rsidRPr="00085E79" w:rsidTr="009B5E5E">
        <w:trPr>
          <w:trHeight w:val="835"/>
        </w:trPr>
        <w:tc>
          <w:tcPr>
            <w:tcW w:w="7088" w:type="dxa"/>
          </w:tcPr>
          <w:p w:rsidR="009B5E5E" w:rsidRDefault="009B5E5E" w:rsidP="009B5E5E">
            <w:pPr>
              <w:spacing w:after="0" w:line="240" w:lineRule="auto"/>
              <w:jc w:val="both"/>
              <w:rPr>
                <w:rFonts w:ascii="Calibri" w:eastAsia="Calibri" w:hAnsi="Calibri" w:cs="Calibri"/>
                <w:snapToGrid w:val="0"/>
              </w:rPr>
            </w:pPr>
            <w:r>
              <w:rPr>
                <w:rFonts w:ascii="Calibri" w:eastAsia="Calibri" w:hAnsi="Calibri" w:cs="Calibri"/>
                <w:snapToGrid w:val="0"/>
              </w:rPr>
              <w:t>Has been proofread thoroughly for typographical errors</w:t>
            </w:r>
            <w:r w:rsidR="00F15145">
              <w:rPr>
                <w:rFonts w:ascii="Calibri" w:eastAsia="Calibri" w:hAnsi="Calibri" w:cs="Calibri"/>
                <w:snapToGrid w:val="0"/>
              </w:rPr>
              <w:t>.</w:t>
            </w:r>
            <w:r>
              <w:rPr>
                <w:rFonts w:ascii="Calibri" w:eastAsia="Calibri" w:hAnsi="Calibri" w:cs="Calibri"/>
                <w:snapToGrid w:val="0"/>
              </w:rPr>
              <w:t xml:space="preserve">          </w:t>
            </w:r>
          </w:p>
          <w:p w:rsidR="009B5E5E" w:rsidRDefault="009B5E5E" w:rsidP="009B5E5E">
            <w:pPr>
              <w:spacing w:after="0" w:line="240" w:lineRule="auto"/>
              <w:jc w:val="both"/>
              <w:rPr>
                <w:rFonts w:ascii="Calibri" w:eastAsia="Calibri" w:hAnsi="Calibri" w:cs="Calibri"/>
              </w:rPr>
            </w:pPr>
            <w:r>
              <w:rPr>
                <w:rFonts w:ascii="Calibri" w:eastAsia="Calibri" w:hAnsi="Calibri" w:cs="Calibri"/>
              </w:rPr>
              <w:t>Meets the word count specification</w:t>
            </w:r>
            <w:r w:rsidR="00F15145">
              <w:rPr>
                <w:rFonts w:ascii="Calibri" w:eastAsia="Calibri" w:hAnsi="Calibri" w:cs="Calibri"/>
              </w:rPr>
              <w:t>.</w:t>
            </w:r>
          </w:p>
          <w:p w:rsidR="00F15145" w:rsidRDefault="00F15145" w:rsidP="009B5E5E">
            <w:pPr>
              <w:spacing w:after="0" w:line="240" w:lineRule="auto"/>
              <w:jc w:val="both"/>
              <w:rPr>
                <w:rFonts w:ascii="Calibri" w:eastAsia="Calibri" w:hAnsi="Calibri" w:cs="Calibri"/>
              </w:rPr>
            </w:pPr>
            <w:r>
              <w:rPr>
                <w:rFonts w:ascii="Calibri" w:eastAsia="Calibri" w:hAnsi="Calibri" w:cs="Calibri"/>
              </w:rPr>
              <w:t>Follows the recommended structure and format.</w:t>
            </w:r>
          </w:p>
          <w:p w:rsidR="009B5E5E" w:rsidRDefault="009B5E5E" w:rsidP="009B5E5E">
            <w:pPr>
              <w:spacing w:after="0" w:line="240" w:lineRule="auto"/>
              <w:jc w:val="both"/>
              <w:rPr>
                <w:rFonts w:ascii="Calibri" w:eastAsia="Calibri" w:hAnsi="Calibri" w:cs="Calibri"/>
              </w:rPr>
            </w:pPr>
            <w:r>
              <w:rPr>
                <w:rFonts w:ascii="Calibri" w:eastAsia="Calibri" w:hAnsi="Calibri" w:cs="Calibri"/>
              </w:rPr>
              <w:t xml:space="preserve">Contains citations and references that have been formatted according </w:t>
            </w:r>
          </w:p>
          <w:p w:rsidR="009B5E5E" w:rsidRDefault="00F15145" w:rsidP="009B5E5E">
            <w:pPr>
              <w:spacing w:after="0" w:line="240" w:lineRule="auto"/>
              <w:jc w:val="both"/>
              <w:rPr>
                <w:rFonts w:ascii="Calibri" w:eastAsia="Calibri" w:hAnsi="Calibri" w:cs="Calibri"/>
              </w:rPr>
            </w:pPr>
            <w:proofErr w:type="gramStart"/>
            <w:r>
              <w:rPr>
                <w:rFonts w:ascii="Calibri" w:eastAsia="Calibri" w:hAnsi="Calibri" w:cs="Calibri"/>
              </w:rPr>
              <w:t>to</w:t>
            </w:r>
            <w:proofErr w:type="gramEnd"/>
            <w:r>
              <w:rPr>
                <w:rFonts w:ascii="Calibri" w:eastAsia="Calibri" w:hAnsi="Calibri" w:cs="Calibri"/>
              </w:rPr>
              <w:t xml:space="preserve"> the guidelines provided.</w:t>
            </w:r>
          </w:p>
          <w:p w:rsidR="009B5E5E" w:rsidRDefault="009B5E5E" w:rsidP="009B3132">
            <w:pPr>
              <w:pStyle w:val="ListParagraph"/>
              <w:spacing w:after="0" w:line="240" w:lineRule="auto"/>
              <w:ind w:left="34"/>
              <w:jc w:val="both"/>
              <w:rPr>
                <w:rFonts w:ascii="Calibri" w:eastAsia="Calibri" w:hAnsi="Calibri" w:cs="Times New Roman"/>
                <w:iCs/>
                <w:snapToGrid w:val="0"/>
              </w:rPr>
            </w:pPr>
          </w:p>
          <w:p w:rsidR="009B5E5E" w:rsidRDefault="009B5E5E" w:rsidP="00F15145">
            <w:pPr>
              <w:pStyle w:val="ListParagraph"/>
              <w:spacing w:after="0" w:line="240" w:lineRule="auto"/>
              <w:ind w:left="34"/>
              <w:jc w:val="both"/>
              <w:rPr>
                <w:rFonts w:ascii="Calibri" w:eastAsia="Calibri" w:hAnsi="Calibri" w:cs="Times New Roman"/>
                <w:iCs/>
                <w:snapToGrid w:val="0"/>
              </w:rPr>
            </w:pPr>
            <w:r>
              <w:rPr>
                <w:rFonts w:ascii="Calibri" w:eastAsia="Calibri" w:hAnsi="Calibri" w:cs="Times New Roman"/>
                <w:iCs/>
                <w:snapToGrid w:val="0"/>
              </w:rPr>
              <w:t xml:space="preserve">I understand that my work </w:t>
            </w:r>
            <w:r w:rsidR="00F15145">
              <w:rPr>
                <w:rFonts w:ascii="Calibri" w:eastAsia="Calibri" w:hAnsi="Calibri" w:cs="Times New Roman"/>
                <w:iCs/>
                <w:snapToGrid w:val="0"/>
              </w:rPr>
              <w:t>can</w:t>
            </w:r>
            <w:r>
              <w:rPr>
                <w:rFonts w:ascii="Calibri" w:eastAsia="Calibri" w:hAnsi="Calibri" w:cs="Times New Roman"/>
                <w:iCs/>
                <w:snapToGrid w:val="0"/>
              </w:rPr>
              <w:t xml:space="preserve"> be returned uncorrected if </w:t>
            </w:r>
            <w:r w:rsidR="00F15145">
              <w:rPr>
                <w:rFonts w:ascii="Calibri" w:eastAsia="Calibri" w:hAnsi="Calibri" w:cs="Times New Roman"/>
                <w:iCs/>
                <w:snapToGrid w:val="0"/>
              </w:rPr>
              <w:t>the criteria above have not been fulfilled.</w:t>
            </w:r>
          </w:p>
          <w:p w:rsidR="00F15145" w:rsidRPr="001B0A5F" w:rsidRDefault="00F15145" w:rsidP="00F15145">
            <w:pPr>
              <w:pStyle w:val="ListParagraph"/>
              <w:spacing w:after="0" w:line="240" w:lineRule="auto"/>
              <w:ind w:left="34"/>
              <w:jc w:val="both"/>
              <w:rPr>
                <w:rFonts w:ascii="Calibri" w:eastAsia="Calibri" w:hAnsi="Calibri" w:cs="Times New Roman"/>
                <w:iCs/>
                <w:snapToGrid w:val="0"/>
              </w:rPr>
            </w:pPr>
          </w:p>
        </w:tc>
        <w:tc>
          <w:tcPr>
            <w:tcW w:w="1984" w:type="dxa"/>
            <w:gridSpan w:val="2"/>
          </w:tcPr>
          <w:p w:rsidR="009B5E5E" w:rsidRDefault="009B5E5E" w:rsidP="009B3132">
            <w:pPr>
              <w:pStyle w:val="ListParagraph"/>
              <w:spacing w:after="0" w:line="240" w:lineRule="auto"/>
              <w:ind w:left="34"/>
              <w:jc w:val="both"/>
              <w:rPr>
                <w:rFonts w:ascii="Calibri" w:eastAsia="Calibri" w:hAnsi="Calibri" w:cs="Times New Roman"/>
                <w:iCs/>
                <w:snapToGrid w:val="0"/>
              </w:rPr>
            </w:pPr>
            <w:r>
              <w:rPr>
                <w:rFonts w:ascii="Calibri" w:eastAsia="Calibri" w:hAnsi="Calibri" w:cs="Times New Roman"/>
                <w:iCs/>
                <w:snapToGrid w:val="0"/>
              </w:rPr>
              <w:t xml:space="preserve">Yes </w:t>
            </w:r>
          </w:p>
          <w:p w:rsidR="009B5E5E" w:rsidRDefault="009B5E5E" w:rsidP="009B3132">
            <w:pPr>
              <w:pStyle w:val="ListParagraph"/>
              <w:spacing w:after="0" w:line="240" w:lineRule="auto"/>
              <w:ind w:left="34"/>
              <w:jc w:val="both"/>
              <w:rPr>
                <w:rFonts w:ascii="Calibri" w:eastAsia="Calibri" w:hAnsi="Calibri" w:cs="Times New Roman"/>
                <w:iCs/>
                <w:snapToGrid w:val="0"/>
              </w:rPr>
            </w:pPr>
            <w:r w:rsidRPr="009B5E5E">
              <w:rPr>
                <w:rFonts w:ascii="Calibri" w:eastAsia="Calibri" w:hAnsi="Calibri" w:cs="Times New Roman"/>
                <w:iCs/>
                <w:snapToGrid w:val="0"/>
              </w:rPr>
              <w:t xml:space="preserve">Yes </w:t>
            </w:r>
          </w:p>
          <w:p w:rsidR="009B5E5E" w:rsidRDefault="009B5E5E" w:rsidP="009B3132">
            <w:pPr>
              <w:pStyle w:val="ListParagraph"/>
              <w:spacing w:after="0" w:line="240" w:lineRule="auto"/>
              <w:ind w:left="34"/>
              <w:jc w:val="both"/>
              <w:rPr>
                <w:rFonts w:ascii="Calibri" w:eastAsia="Calibri" w:hAnsi="Calibri" w:cs="Times New Roman"/>
                <w:iCs/>
                <w:snapToGrid w:val="0"/>
              </w:rPr>
            </w:pPr>
            <w:r>
              <w:rPr>
                <w:rFonts w:ascii="Calibri" w:eastAsia="Calibri" w:hAnsi="Calibri" w:cs="Times New Roman"/>
                <w:iCs/>
                <w:snapToGrid w:val="0"/>
              </w:rPr>
              <w:t xml:space="preserve">Yes </w:t>
            </w:r>
          </w:p>
          <w:p w:rsidR="00F15145" w:rsidRDefault="00F15145" w:rsidP="009B3132">
            <w:pPr>
              <w:pStyle w:val="ListParagraph"/>
              <w:spacing w:after="0" w:line="240" w:lineRule="auto"/>
              <w:ind w:left="34"/>
              <w:jc w:val="both"/>
              <w:rPr>
                <w:rFonts w:ascii="Calibri" w:eastAsia="Calibri" w:hAnsi="Calibri" w:cs="Times New Roman"/>
                <w:iCs/>
                <w:snapToGrid w:val="0"/>
              </w:rPr>
            </w:pPr>
            <w:r>
              <w:rPr>
                <w:rFonts w:ascii="Calibri" w:eastAsia="Calibri" w:hAnsi="Calibri" w:cs="Times New Roman"/>
                <w:iCs/>
                <w:snapToGrid w:val="0"/>
              </w:rPr>
              <w:t xml:space="preserve">Yes </w:t>
            </w:r>
          </w:p>
          <w:p w:rsidR="00F15145" w:rsidRDefault="00F15145" w:rsidP="009B3132">
            <w:pPr>
              <w:pStyle w:val="ListParagraph"/>
              <w:spacing w:after="0" w:line="240" w:lineRule="auto"/>
              <w:ind w:left="34"/>
              <w:jc w:val="both"/>
              <w:rPr>
                <w:rFonts w:ascii="Calibri" w:eastAsia="Calibri" w:hAnsi="Calibri" w:cs="Times New Roman"/>
                <w:iCs/>
                <w:snapToGrid w:val="0"/>
              </w:rPr>
            </w:pPr>
          </w:p>
          <w:p w:rsidR="00F15145" w:rsidRDefault="00F15145" w:rsidP="009B3132">
            <w:pPr>
              <w:pStyle w:val="ListParagraph"/>
              <w:spacing w:after="0" w:line="240" w:lineRule="auto"/>
              <w:ind w:left="34"/>
              <w:jc w:val="both"/>
              <w:rPr>
                <w:rFonts w:ascii="Calibri" w:eastAsia="Calibri" w:hAnsi="Calibri" w:cs="Times New Roman"/>
                <w:iCs/>
                <w:snapToGrid w:val="0"/>
              </w:rPr>
            </w:pPr>
          </w:p>
          <w:p w:rsidR="00F15145" w:rsidRPr="001B0A5F" w:rsidRDefault="00F15145" w:rsidP="00B250D6">
            <w:pPr>
              <w:pStyle w:val="ListParagraph"/>
              <w:spacing w:after="0" w:line="240" w:lineRule="auto"/>
              <w:ind w:left="34"/>
              <w:jc w:val="both"/>
              <w:rPr>
                <w:rFonts w:ascii="Calibri" w:eastAsia="Calibri" w:hAnsi="Calibri" w:cs="Times New Roman"/>
                <w:iCs/>
                <w:snapToGrid w:val="0"/>
              </w:rPr>
            </w:pPr>
            <w:r>
              <w:rPr>
                <w:rFonts w:ascii="Calibri" w:eastAsia="Calibri" w:hAnsi="Calibri" w:cs="Times New Roman"/>
                <w:iCs/>
                <w:snapToGrid w:val="0"/>
              </w:rPr>
              <w:t xml:space="preserve">Yes </w:t>
            </w:r>
          </w:p>
        </w:tc>
      </w:tr>
      <w:tr w:rsidR="00085E79" w:rsidRPr="00085E79" w:rsidTr="0034673A">
        <w:trPr>
          <w:cantSplit/>
          <w:trHeight w:val="835"/>
        </w:trPr>
        <w:tc>
          <w:tcPr>
            <w:tcW w:w="7097" w:type="dxa"/>
            <w:gridSpan w:val="2"/>
          </w:tcPr>
          <w:p w:rsidR="00085E79" w:rsidRPr="00085E79" w:rsidRDefault="00565B91" w:rsidP="0081398B">
            <w:pPr>
              <w:spacing w:after="0" w:line="240" w:lineRule="auto"/>
              <w:jc w:val="both"/>
              <w:rPr>
                <w:rFonts w:ascii="Calibri" w:eastAsia="Calibri" w:hAnsi="Calibri" w:cs="Calibri"/>
                <w:bCs/>
                <w:i/>
                <w:iCs/>
                <w:color w:val="0070C0"/>
              </w:rPr>
            </w:pPr>
            <w:r w:rsidRPr="00565B91">
              <w:rPr>
                <w:rFonts w:ascii="Calibri" w:eastAsia="Calibri" w:hAnsi="Calibri" w:cs="Calibri"/>
                <w:noProof/>
                <w:lang w:eastAsia="en-IE"/>
              </w:rPr>
              <w:drawing>
                <wp:anchor distT="0" distB="0" distL="114300" distR="114300" simplePos="0" relativeHeight="251661312" behindDoc="0" locked="0" layoutInCell="1" allowOverlap="1" wp14:anchorId="5357A451" wp14:editId="64478726">
                  <wp:simplePos x="0" y="0"/>
                  <wp:positionH relativeFrom="column">
                    <wp:posOffset>1005840</wp:posOffset>
                  </wp:positionH>
                  <wp:positionV relativeFrom="paragraph">
                    <wp:posOffset>56515</wp:posOffset>
                  </wp:positionV>
                  <wp:extent cx="1200150" cy="4775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085E79">
              <w:rPr>
                <w:rFonts w:ascii="Calibri" w:eastAsia="Calibri" w:hAnsi="Calibri" w:cs="Calibri"/>
                <w:noProof/>
              </w:rPr>
              <w:t>Signature</w:t>
            </w:r>
            <w:r w:rsidR="00085E79" w:rsidRPr="00085E79">
              <w:rPr>
                <w:rFonts w:ascii="Calibri" w:eastAsia="Calibri" w:hAnsi="Calibri" w:cs="Calibri"/>
              </w:rPr>
              <w:t>:</w:t>
            </w:r>
            <w:r>
              <w:rPr>
                <w:rFonts w:ascii="Calibri" w:eastAsia="Calibri" w:hAnsi="Calibri" w:cs="Calibri"/>
              </w:rPr>
              <w:t xml:space="preserve"> </w:t>
            </w:r>
          </w:p>
        </w:tc>
        <w:tc>
          <w:tcPr>
            <w:tcW w:w="1975" w:type="dxa"/>
          </w:tcPr>
          <w:p w:rsidR="00085E79" w:rsidRPr="00085E79" w:rsidRDefault="00085E79" w:rsidP="0081398B">
            <w:pPr>
              <w:spacing w:after="0" w:line="240" w:lineRule="auto"/>
              <w:jc w:val="both"/>
              <w:rPr>
                <w:rFonts w:ascii="Calibri" w:eastAsia="Calibri" w:hAnsi="Calibri" w:cs="Calibri"/>
                <w:b/>
                <w:snapToGrid w:val="0"/>
              </w:rPr>
            </w:pPr>
            <w:r w:rsidRPr="00085E79">
              <w:rPr>
                <w:rFonts w:ascii="Calibri" w:eastAsia="Calibri" w:hAnsi="Calibri" w:cs="Calibri"/>
              </w:rPr>
              <w:t xml:space="preserve">Date: </w:t>
            </w:r>
            <w:r w:rsidR="000B7224">
              <w:rPr>
                <w:rFonts w:ascii="Calibri" w:eastAsia="Calibri" w:hAnsi="Calibri" w:cs="Calibri"/>
              </w:rPr>
              <w:t>30/06/2015</w:t>
            </w:r>
            <w:r w:rsidRPr="00085E79">
              <w:rPr>
                <w:rFonts w:ascii="Calibri" w:eastAsia="Calibri" w:hAnsi="Calibri" w:cs="Calibri"/>
              </w:rPr>
              <w:t xml:space="preserve"> </w:t>
            </w:r>
          </w:p>
        </w:tc>
      </w:tr>
    </w:tbl>
    <w:p w:rsidR="00085E79" w:rsidRPr="00085E79" w:rsidRDefault="00085E79" w:rsidP="0081398B">
      <w:pPr>
        <w:spacing w:after="0" w:line="240" w:lineRule="auto"/>
        <w:jc w:val="both"/>
        <w:rPr>
          <w:rFonts w:ascii="Calibri" w:eastAsia="Calibri" w:hAnsi="Calibri" w:cs="Calibri"/>
          <w:noProof/>
        </w:rPr>
      </w:pPr>
    </w:p>
    <w:p w:rsidR="00085E79" w:rsidRPr="00085E79" w:rsidRDefault="00085E79" w:rsidP="0081398B">
      <w:pPr>
        <w:spacing w:after="0" w:line="240" w:lineRule="auto"/>
        <w:jc w:val="both"/>
        <w:rPr>
          <w:rFonts w:ascii="Calibri" w:eastAsia="Calibri" w:hAnsi="Calibri" w:cs="Calibri"/>
        </w:rPr>
      </w:pPr>
      <w:r w:rsidRPr="00085E79">
        <w:rPr>
          <w:rFonts w:ascii="Calibri" w:eastAsia="Calibri" w:hAnsi="Calibri" w:cs="Calibri"/>
        </w:rPr>
        <w:tab/>
        <w:t xml:space="preserve"> </w:t>
      </w:r>
      <w:r w:rsidRPr="00085E79">
        <w:rPr>
          <w:rFonts w:ascii="Calibri" w:eastAsia="Calibri" w:hAnsi="Calibri" w:cs="Calibri"/>
        </w:rPr>
        <w:tab/>
      </w:r>
      <w:r w:rsidRPr="00085E79">
        <w:rPr>
          <w:rFonts w:ascii="Calibri" w:eastAsia="Calibri" w:hAnsi="Calibri" w:cs="Calibri"/>
        </w:rPr>
        <w:tab/>
      </w:r>
      <w:r w:rsidRPr="00085E79">
        <w:rPr>
          <w:rFonts w:ascii="Calibri" w:eastAsia="Calibri" w:hAnsi="Calibri" w:cs="Calibri"/>
        </w:rPr>
        <w:tab/>
      </w:r>
      <w:r w:rsidRPr="00085E79">
        <w:rPr>
          <w:rFonts w:ascii="Calibri" w:eastAsia="Calibri" w:hAnsi="Calibri" w:cs="Calibri"/>
        </w:rPr>
        <w:tab/>
        <w:t xml:space="preserve"> </w:t>
      </w:r>
    </w:p>
    <w:p w:rsidR="00085E79" w:rsidRPr="00085E79" w:rsidRDefault="00085E79" w:rsidP="0081398B">
      <w:pPr>
        <w:spacing w:after="0" w:line="240" w:lineRule="auto"/>
        <w:rPr>
          <w:rFonts w:ascii="Calibri" w:eastAsia="Calibri" w:hAnsi="Calibri" w:cs="Calibri"/>
        </w:rPr>
      </w:pPr>
    </w:p>
    <w:p w:rsidR="00AF0901" w:rsidRDefault="00AF0901">
      <w:pPr>
        <w:sectPr w:rsidR="00AF0901" w:rsidSect="0034673A">
          <w:footerReference w:type="default" r:id="rId9"/>
          <w:pgSz w:w="11906" w:h="16838"/>
          <w:pgMar w:top="1440" w:right="1440" w:bottom="1440" w:left="1440" w:header="708" w:footer="708" w:gutter="0"/>
          <w:pgNumType w:start="1"/>
          <w:cols w:space="708"/>
          <w:docGrid w:linePitch="360"/>
        </w:sectPr>
      </w:pPr>
    </w:p>
    <w:p w:rsidR="0034673A" w:rsidRDefault="0034673A"/>
    <w:p w:rsidR="00AF0901" w:rsidRDefault="00AF0901"/>
    <w:p w:rsidR="00AF0901" w:rsidRDefault="00AF0901"/>
    <w:p w:rsidR="00AF0901" w:rsidRDefault="00AF0901"/>
    <w:p w:rsidR="00AF0901" w:rsidRDefault="00AF0901"/>
    <w:p w:rsidR="00AF0901" w:rsidRDefault="00AF0901" w:rsidP="00AF0901">
      <w:pPr>
        <w:pStyle w:val="Heading1"/>
        <w:jc w:val="center"/>
      </w:pPr>
      <w:bookmarkStart w:id="50" w:name="_Toc423356259"/>
      <w:bookmarkStart w:id="51" w:name="_Toc423428838"/>
      <w:r>
        <w:t>DIT MSc in Applied eLearning</w:t>
      </w:r>
      <w:bookmarkEnd w:id="50"/>
      <w:bookmarkEnd w:id="51"/>
    </w:p>
    <w:p w:rsidR="00AF0901" w:rsidRPr="00AF0901" w:rsidRDefault="00AF0901" w:rsidP="00AF0901">
      <w:pPr>
        <w:pStyle w:val="Heading1"/>
        <w:jc w:val="center"/>
        <w:rPr>
          <w:sz w:val="40"/>
        </w:rPr>
      </w:pPr>
      <w:bookmarkStart w:id="52" w:name="_Toc423356260"/>
      <w:bookmarkStart w:id="53" w:name="_Toc423428839"/>
      <w:r w:rsidRPr="00AF0901">
        <w:rPr>
          <w:sz w:val="40"/>
        </w:rPr>
        <w:t>The Mathematics Problem – An eLearning Support</w:t>
      </w:r>
      <w:bookmarkEnd w:id="52"/>
      <w:bookmarkEnd w:id="53"/>
    </w:p>
    <w:p w:rsidR="00AF0901" w:rsidRDefault="00AF0901" w:rsidP="00AF0901">
      <w:pPr>
        <w:pStyle w:val="Heading1"/>
        <w:jc w:val="center"/>
      </w:pPr>
      <w:bookmarkStart w:id="54" w:name="_Toc423356261"/>
      <w:bookmarkStart w:id="55" w:name="_Toc423428840"/>
      <w:r>
        <w:t>Research Proposal 2015</w:t>
      </w:r>
      <w:bookmarkEnd w:id="54"/>
      <w:bookmarkEnd w:id="55"/>
    </w:p>
    <w:p w:rsidR="00AF0901" w:rsidRDefault="00AF0901"/>
    <w:p w:rsidR="00AF0901" w:rsidRDefault="00AF0901"/>
    <w:p w:rsidR="00AF0901" w:rsidRDefault="00AF0901"/>
    <w:p w:rsidR="00AF0901" w:rsidRDefault="00AF0901"/>
    <w:p w:rsidR="00AF0901" w:rsidRDefault="00AF0901"/>
    <w:p w:rsidR="00AF0901" w:rsidRDefault="00AF0901"/>
    <w:p w:rsidR="00AF0901" w:rsidRDefault="00AF0901"/>
    <w:p w:rsidR="00AF0901" w:rsidRDefault="00AF0901"/>
    <w:p w:rsidR="00AF0901" w:rsidRDefault="00AF0901"/>
    <w:p w:rsidR="00AF0901" w:rsidRDefault="00AF0901"/>
    <w:p w:rsidR="00AF0901" w:rsidRDefault="00AF0901"/>
    <w:p w:rsidR="00AF0901" w:rsidRDefault="00AF0901"/>
    <w:p w:rsidR="00AF0901" w:rsidRDefault="00AF0901"/>
    <w:p w:rsidR="00AF0901" w:rsidRDefault="00AF0901"/>
    <w:p w:rsidR="00AF0901" w:rsidRDefault="00AF0901"/>
    <w:p w:rsidR="00AF0901" w:rsidRPr="00AF0901" w:rsidRDefault="00AF0901" w:rsidP="00AF0901">
      <w:pPr>
        <w:pStyle w:val="Heading2"/>
      </w:pPr>
      <w:bookmarkStart w:id="56" w:name="_Toc423356262"/>
      <w:bookmarkStart w:id="57" w:name="_Toc423428841"/>
      <w:r w:rsidRPr="00AF0901">
        <w:t>Mark Keyes</w:t>
      </w:r>
      <w:bookmarkEnd w:id="56"/>
      <w:bookmarkEnd w:id="57"/>
    </w:p>
    <w:p w:rsidR="00AF0901" w:rsidRPr="00AF0901" w:rsidRDefault="00AF0901" w:rsidP="00AF0901">
      <w:pPr>
        <w:pStyle w:val="Heading2"/>
      </w:pPr>
      <w:bookmarkStart w:id="58" w:name="_Toc423356263"/>
      <w:bookmarkStart w:id="59" w:name="_Toc423428842"/>
      <w:r w:rsidRPr="00AF0901">
        <w:t>Student Number: D141424434</w:t>
      </w:r>
      <w:bookmarkEnd w:id="58"/>
      <w:bookmarkEnd w:id="59"/>
    </w:p>
    <w:p w:rsidR="00AF0901" w:rsidRPr="00AF0901" w:rsidRDefault="00AF0901" w:rsidP="00AF0901">
      <w:pPr>
        <w:pStyle w:val="Heading2"/>
      </w:pPr>
      <w:bookmarkStart w:id="60" w:name="_Toc423356264"/>
      <w:bookmarkStart w:id="61" w:name="_Toc423428843"/>
      <w:r w:rsidRPr="00AF0901">
        <w:t>Date: 29/06/2015</w:t>
      </w:r>
      <w:bookmarkEnd w:id="60"/>
      <w:bookmarkEnd w:id="61"/>
    </w:p>
    <w:p w:rsidR="00AF0901" w:rsidRPr="00AF0901" w:rsidRDefault="00D21BB3" w:rsidP="00AF0901">
      <w:pPr>
        <w:pStyle w:val="Heading2"/>
        <w:sectPr w:rsidR="00AF0901" w:rsidRPr="00AF0901" w:rsidSect="0034673A">
          <w:pgSz w:w="11906" w:h="16838"/>
          <w:pgMar w:top="1440" w:right="1440" w:bottom="1440" w:left="1440" w:header="708" w:footer="708" w:gutter="0"/>
          <w:pgNumType w:start="1"/>
          <w:cols w:space="708"/>
          <w:docGrid w:linePitch="360"/>
        </w:sectPr>
      </w:pPr>
      <w:bookmarkStart w:id="62" w:name="_Toc423356265"/>
      <w:bookmarkStart w:id="63" w:name="_Toc423428844"/>
      <w:r>
        <w:t>Word Count: 2,9</w:t>
      </w:r>
      <w:r w:rsidR="00394928">
        <w:t>79</w:t>
      </w:r>
      <w:r w:rsidR="00AF0901" w:rsidRPr="00AF0901">
        <w:t xml:space="preserve"> (including heading and citations)</w:t>
      </w:r>
      <w:bookmarkEnd w:id="62"/>
      <w:bookmarkEnd w:id="63"/>
    </w:p>
    <w:sdt>
      <w:sdtPr>
        <w:rPr>
          <w:rFonts w:asciiTheme="minorHAnsi" w:eastAsiaTheme="minorHAnsi" w:hAnsiTheme="minorHAnsi" w:cstheme="minorBidi"/>
          <w:color w:val="auto"/>
          <w:sz w:val="22"/>
          <w:szCs w:val="22"/>
          <w:lang w:val="en-IE"/>
        </w:rPr>
        <w:id w:val="2079943984"/>
        <w:docPartObj>
          <w:docPartGallery w:val="Table of Contents"/>
          <w:docPartUnique/>
        </w:docPartObj>
      </w:sdtPr>
      <w:sdtEndPr>
        <w:rPr>
          <w:b/>
          <w:bCs/>
          <w:noProof/>
        </w:rPr>
      </w:sdtEndPr>
      <w:sdtContent>
        <w:p w:rsidR="00027D0B" w:rsidRPr="00674565" w:rsidRDefault="00027D0B">
          <w:pPr>
            <w:pStyle w:val="TOCHeading"/>
            <w:rPr>
              <w:rFonts w:asciiTheme="minorHAnsi" w:hAnsiTheme="minorHAnsi"/>
              <w:b/>
              <w:sz w:val="28"/>
            </w:rPr>
          </w:pPr>
          <w:r w:rsidRPr="00674565">
            <w:rPr>
              <w:rFonts w:asciiTheme="minorHAnsi" w:hAnsiTheme="minorHAnsi"/>
              <w:b/>
              <w:sz w:val="28"/>
            </w:rPr>
            <w:t>Table of Contents</w:t>
          </w:r>
        </w:p>
        <w:p w:rsidR="00394928" w:rsidRDefault="00027D0B" w:rsidP="00394928">
          <w:pPr>
            <w:pStyle w:val="TOC1"/>
            <w:tabs>
              <w:tab w:val="right" w:leader="dot" w:pos="9016"/>
            </w:tabs>
            <w:rPr>
              <w:rFonts w:eastAsiaTheme="minorEastAsia"/>
              <w:noProof/>
              <w:lang w:eastAsia="en-IE"/>
            </w:rPr>
          </w:pPr>
          <w:r>
            <w:fldChar w:fldCharType="begin"/>
          </w:r>
          <w:r>
            <w:instrText xml:space="preserve"> TOC \o "1-3" \h \z \u </w:instrText>
          </w:r>
          <w:r>
            <w:fldChar w:fldCharType="separate"/>
          </w:r>
        </w:p>
        <w:p w:rsidR="00394928" w:rsidRDefault="000B7224">
          <w:pPr>
            <w:pStyle w:val="TOC1"/>
            <w:tabs>
              <w:tab w:val="right" w:leader="dot" w:pos="9016"/>
            </w:tabs>
            <w:rPr>
              <w:rFonts w:eastAsiaTheme="minorEastAsia"/>
              <w:noProof/>
              <w:lang w:eastAsia="en-IE"/>
            </w:rPr>
          </w:pPr>
          <w:hyperlink w:anchor="_Toc423428845" w:history="1">
            <w:r w:rsidR="00394928" w:rsidRPr="00CB3A25">
              <w:rPr>
                <w:rStyle w:val="Hyperlink"/>
                <w:b/>
                <w:noProof/>
              </w:rPr>
              <w:t>Introduction</w:t>
            </w:r>
            <w:r w:rsidR="00394928">
              <w:rPr>
                <w:noProof/>
                <w:webHidden/>
              </w:rPr>
              <w:tab/>
            </w:r>
            <w:r w:rsidR="00394928">
              <w:rPr>
                <w:noProof/>
                <w:webHidden/>
              </w:rPr>
              <w:fldChar w:fldCharType="begin"/>
            </w:r>
            <w:r w:rsidR="00394928">
              <w:rPr>
                <w:noProof/>
                <w:webHidden/>
              </w:rPr>
              <w:instrText xml:space="preserve"> PAGEREF _Toc423428845 \h </w:instrText>
            </w:r>
            <w:r w:rsidR="00394928">
              <w:rPr>
                <w:noProof/>
                <w:webHidden/>
              </w:rPr>
            </w:r>
            <w:r w:rsidR="00394928">
              <w:rPr>
                <w:noProof/>
                <w:webHidden/>
              </w:rPr>
              <w:fldChar w:fldCharType="separate"/>
            </w:r>
            <w:r w:rsidR="00394928">
              <w:rPr>
                <w:noProof/>
                <w:webHidden/>
              </w:rPr>
              <w:t>1</w:t>
            </w:r>
            <w:r w:rsidR="00394928">
              <w:rPr>
                <w:noProof/>
                <w:webHidden/>
              </w:rPr>
              <w:fldChar w:fldCharType="end"/>
            </w:r>
          </w:hyperlink>
        </w:p>
        <w:p w:rsidR="00394928" w:rsidRDefault="000B7224">
          <w:pPr>
            <w:pStyle w:val="TOC1"/>
            <w:tabs>
              <w:tab w:val="right" w:leader="dot" w:pos="9016"/>
            </w:tabs>
            <w:rPr>
              <w:rFonts w:eastAsiaTheme="minorEastAsia"/>
              <w:noProof/>
              <w:lang w:eastAsia="en-IE"/>
            </w:rPr>
          </w:pPr>
          <w:hyperlink w:anchor="_Toc423428846" w:history="1">
            <w:r w:rsidR="00394928" w:rsidRPr="00CB3A25">
              <w:rPr>
                <w:rStyle w:val="Hyperlink"/>
                <w:b/>
                <w:noProof/>
              </w:rPr>
              <w:t>Context and Rationale</w:t>
            </w:r>
            <w:r w:rsidR="00394928">
              <w:rPr>
                <w:noProof/>
                <w:webHidden/>
              </w:rPr>
              <w:tab/>
            </w:r>
            <w:r w:rsidR="00394928">
              <w:rPr>
                <w:noProof/>
                <w:webHidden/>
              </w:rPr>
              <w:fldChar w:fldCharType="begin"/>
            </w:r>
            <w:r w:rsidR="00394928">
              <w:rPr>
                <w:noProof/>
                <w:webHidden/>
              </w:rPr>
              <w:instrText xml:space="preserve"> PAGEREF _Toc423428846 \h </w:instrText>
            </w:r>
            <w:r w:rsidR="00394928">
              <w:rPr>
                <w:noProof/>
                <w:webHidden/>
              </w:rPr>
            </w:r>
            <w:r w:rsidR="00394928">
              <w:rPr>
                <w:noProof/>
                <w:webHidden/>
              </w:rPr>
              <w:fldChar w:fldCharType="separate"/>
            </w:r>
            <w:r w:rsidR="00394928">
              <w:rPr>
                <w:noProof/>
                <w:webHidden/>
              </w:rPr>
              <w:t>1</w:t>
            </w:r>
            <w:r w:rsidR="00394928">
              <w:rPr>
                <w:noProof/>
                <w:webHidden/>
              </w:rPr>
              <w:fldChar w:fldCharType="end"/>
            </w:r>
          </w:hyperlink>
        </w:p>
        <w:p w:rsidR="00394928" w:rsidRDefault="000B7224">
          <w:pPr>
            <w:pStyle w:val="TOC1"/>
            <w:tabs>
              <w:tab w:val="right" w:leader="dot" w:pos="9016"/>
            </w:tabs>
            <w:rPr>
              <w:rFonts w:eastAsiaTheme="minorEastAsia"/>
              <w:noProof/>
              <w:lang w:eastAsia="en-IE"/>
            </w:rPr>
          </w:pPr>
          <w:hyperlink w:anchor="_Toc423428847" w:history="1">
            <w:r w:rsidR="00394928" w:rsidRPr="00CB3A25">
              <w:rPr>
                <w:rStyle w:val="Hyperlink"/>
                <w:b/>
                <w:noProof/>
              </w:rPr>
              <w:t>Research Aims and Objectives</w:t>
            </w:r>
            <w:r w:rsidR="00394928">
              <w:rPr>
                <w:noProof/>
                <w:webHidden/>
              </w:rPr>
              <w:tab/>
            </w:r>
            <w:r w:rsidR="00394928">
              <w:rPr>
                <w:noProof/>
                <w:webHidden/>
              </w:rPr>
              <w:fldChar w:fldCharType="begin"/>
            </w:r>
            <w:r w:rsidR="00394928">
              <w:rPr>
                <w:noProof/>
                <w:webHidden/>
              </w:rPr>
              <w:instrText xml:space="preserve"> PAGEREF _Toc423428847 \h </w:instrText>
            </w:r>
            <w:r w:rsidR="00394928">
              <w:rPr>
                <w:noProof/>
                <w:webHidden/>
              </w:rPr>
            </w:r>
            <w:r w:rsidR="00394928">
              <w:rPr>
                <w:noProof/>
                <w:webHidden/>
              </w:rPr>
              <w:fldChar w:fldCharType="separate"/>
            </w:r>
            <w:r w:rsidR="00394928">
              <w:rPr>
                <w:noProof/>
                <w:webHidden/>
              </w:rPr>
              <w:t>2</w:t>
            </w:r>
            <w:r w:rsidR="00394928">
              <w:rPr>
                <w:noProof/>
                <w:webHidden/>
              </w:rPr>
              <w:fldChar w:fldCharType="end"/>
            </w:r>
          </w:hyperlink>
        </w:p>
        <w:p w:rsidR="00394928" w:rsidRDefault="000B7224">
          <w:pPr>
            <w:pStyle w:val="TOC1"/>
            <w:tabs>
              <w:tab w:val="right" w:leader="dot" w:pos="9016"/>
            </w:tabs>
            <w:rPr>
              <w:rFonts w:eastAsiaTheme="minorEastAsia"/>
              <w:noProof/>
              <w:lang w:eastAsia="en-IE"/>
            </w:rPr>
          </w:pPr>
          <w:hyperlink w:anchor="_Toc423428848" w:history="1">
            <w:r w:rsidR="00394928" w:rsidRPr="00CB3A25">
              <w:rPr>
                <w:rStyle w:val="Hyperlink"/>
                <w:b/>
                <w:noProof/>
              </w:rPr>
              <w:t>Literature Review</w:t>
            </w:r>
            <w:r w:rsidR="00394928">
              <w:rPr>
                <w:noProof/>
                <w:webHidden/>
              </w:rPr>
              <w:tab/>
            </w:r>
            <w:r w:rsidR="00394928">
              <w:rPr>
                <w:noProof/>
                <w:webHidden/>
              </w:rPr>
              <w:fldChar w:fldCharType="begin"/>
            </w:r>
            <w:r w:rsidR="00394928">
              <w:rPr>
                <w:noProof/>
                <w:webHidden/>
              </w:rPr>
              <w:instrText xml:space="preserve"> PAGEREF _Toc423428848 \h </w:instrText>
            </w:r>
            <w:r w:rsidR="00394928">
              <w:rPr>
                <w:noProof/>
                <w:webHidden/>
              </w:rPr>
            </w:r>
            <w:r w:rsidR="00394928">
              <w:rPr>
                <w:noProof/>
                <w:webHidden/>
              </w:rPr>
              <w:fldChar w:fldCharType="separate"/>
            </w:r>
            <w:r w:rsidR="00394928">
              <w:rPr>
                <w:noProof/>
                <w:webHidden/>
              </w:rPr>
              <w:t>2</w:t>
            </w:r>
            <w:r w:rsidR="00394928">
              <w:rPr>
                <w:noProof/>
                <w:webHidden/>
              </w:rPr>
              <w:fldChar w:fldCharType="end"/>
            </w:r>
          </w:hyperlink>
        </w:p>
        <w:p w:rsidR="00394928" w:rsidRDefault="000B7224">
          <w:pPr>
            <w:pStyle w:val="TOC2"/>
            <w:tabs>
              <w:tab w:val="right" w:leader="dot" w:pos="9016"/>
            </w:tabs>
            <w:rPr>
              <w:rFonts w:eastAsiaTheme="minorEastAsia"/>
              <w:noProof/>
              <w:lang w:eastAsia="en-IE"/>
            </w:rPr>
          </w:pPr>
          <w:hyperlink w:anchor="_Toc423428849" w:history="1">
            <w:r w:rsidR="00394928" w:rsidRPr="00CB3A25">
              <w:rPr>
                <w:rStyle w:val="Hyperlink"/>
                <w:noProof/>
              </w:rPr>
              <w:t>A Learner Centred Approach in eLearning</w:t>
            </w:r>
            <w:r w:rsidR="00394928">
              <w:rPr>
                <w:noProof/>
                <w:webHidden/>
              </w:rPr>
              <w:tab/>
            </w:r>
            <w:r w:rsidR="00394928">
              <w:rPr>
                <w:noProof/>
                <w:webHidden/>
              </w:rPr>
              <w:fldChar w:fldCharType="begin"/>
            </w:r>
            <w:r w:rsidR="00394928">
              <w:rPr>
                <w:noProof/>
                <w:webHidden/>
              </w:rPr>
              <w:instrText xml:space="preserve"> PAGEREF _Toc423428849 \h </w:instrText>
            </w:r>
            <w:r w:rsidR="00394928">
              <w:rPr>
                <w:noProof/>
                <w:webHidden/>
              </w:rPr>
            </w:r>
            <w:r w:rsidR="00394928">
              <w:rPr>
                <w:noProof/>
                <w:webHidden/>
              </w:rPr>
              <w:fldChar w:fldCharType="separate"/>
            </w:r>
            <w:r w:rsidR="00394928">
              <w:rPr>
                <w:noProof/>
                <w:webHidden/>
              </w:rPr>
              <w:t>2</w:t>
            </w:r>
            <w:r w:rsidR="00394928">
              <w:rPr>
                <w:noProof/>
                <w:webHidden/>
              </w:rPr>
              <w:fldChar w:fldCharType="end"/>
            </w:r>
          </w:hyperlink>
        </w:p>
        <w:p w:rsidR="00394928" w:rsidRDefault="000B7224">
          <w:pPr>
            <w:pStyle w:val="TOC2"/>
            <w:tabs>
              <w:tab w:val="right" w:leader="dot" w:pos="9016"/>
            </w:tabs>
            <w:rPr>
              <w:rFonts w:eastAsiaTheme="minorEastAsia"/>
              <w:noProof/>
              <w:lang w:eastAsia="en-IE"/>
            </w:rPr>
          </w:pPr>
          <w:hyperlink w:anchor="_Toc423428850" w:history="1">
            <w:r w:rsidR="00394928" w:rsidRPr="00CB3A25">
              <w:rPr>
                <w:rStyle w:val="Hyperlink"/>
                <w:noProof/>
              </w:rPr>
              <w:t>The Scaffolding of eLearning</w:t>
            </w:r>
            <w:r w:rsidR="00394928">
              <w:rPr>
                <w:noProof/>
                <w:webHidden/>
              </w:rPr>
              <w:tab/>
            </w:r>
            <w:r w:rsidR="00394928">
              <w:rPr>
                <w:noProof/>
                <w:webHidden/>
              </w:rPr>
              <w:fldChar w:fldCharType="begin"/>
            </w:r>
            <w:r w:rsidR="00394928">
              <w:rPr>
                <w:noProof/>
                <w:webHidden/>
              </w:rPr>
              <w:instrText xml:space="preserve"> PAGEREF _Toc423428850 \h </w:instrText>
            </w:r>
            <w:r w:rsidR="00394928">
              <w:rPr>
                <w:noProof/>
                <w:webHidden/>
              </w:rPr>
            </w:r>
            <w:r w:rsidR="00394928">
              <w:rPr>
                <w:noProof/>
                <w:webHidden/>
              </w:rPr>
              <w:fldChar w:fldCharType="separate"/>
            </w:r>
            <w:r w:rsidR="00394928">
              <w:rPr>
                <w:noProof/>
                <w:webHidden/>
              </w:rPr>
              <w:t>4</w:t>
            </w:r>
            <w:r w:rsidR="00394928">
              <w:rPr>
                <w:noProof/>
                <w:webHidden/>
              </w:rPr>
              <w:fldChar w:fldCharType="end"/>
            </w:r>
          </w:hyperlink>
        </w:p>
        <w:p w:rsidR="00394928" w:rsidRDefault="000B7224">
          <w:pPr>
            <w:pStyle w:val="TOC2"/>
            <w:tabs>
              <w:tab w:val="right" w:leader="dot" w:pos="9016"/>
            </w:tabs>
            <w:rPr>
              <w:rFonts w:eastAsiaTheme="minorEastAsia"/>
              <w:noProof/>
              <w:lang w:eastAsia="en-IE"/>
            </w:rPr>
          </w:pPr>
          <w:hyperlink w:anchor="_Toc423428851" w:history="1">
            <w:r w:rsidR="00394928" w:rsidRPr="00CB3A25">
              <w:rPr>
                <w:rStyle w:val="Hyperlink"/>
                <w:noProof/>
              </w:rPr>
              <w:t>Examples of Web-Based Mathematics Learning Supports</w:t>
            </w:r>
            <w:r w:rsidR="00394928">
              <w:rPr>
                <w:noProof/>
                <w:webHidden/>
              </w:rPr>
              <w:tab/>
            </w:r>
            <w:r w:rsidR="00394928">
              <w:rPr>
                <w:noProof/>
                <w:webHidden/>
              </w:rPr>
              <w:fldChar w:fldCharType="begin"/>
            </w:r>
            <w:r w:rsidR="00394928">
              <w:rPr>
                <w:noProof/>
                <w:webHidden/>
              </w:rPr>
              <w:instrText xml:space="preserve"> PAGEREF _Toc423428851 \h </w:instrText>
            </w:r>
            <w:r w:rsidR="00394928">
              <w:rPr>
                <w:noProof/>
                <w:webHidden/>
              </w:rPr>
            </w:r>
            <w:r w:rsidR="00394928">
              <w:rPr>
                <w:noProof/>
                <w:webHidden/>
              </w:rPr>
              <w:fldChar w:fldCharType="separate"/>
            </w:r>
            <w:r w:rsidR="00394928">
              <w:rPr>
                <w:noProof/>
                <w:webHidden/>
              </w:rPr>
              <w:t>5</w:t>
            </w:r>
            <w:r w:rsidR="00394928">
              <w:rPr>
                <w:noProof/>
                <w:webHidden/>
              </w:rPr>
              <w:fldChar w:fldCharType="end"/>
            </w:r>
          </w:hyperlink>
        </w:p>
        <w:p w:rsidR="00394928" w:rsidRDefault="000B7224">
          <w:pPr>
            <w:pStyle w:val="TOC1"/>
            <w:tabs>
              <w:tab w:val="right" w:leader="dot" w:pos="9016"/>
            </w:tabs>
            <w:rPr>
              <w:rFonts w:eastAsiaTheme="minorEastAsia"/>
              <w:noProof/>
              <w:lang w:eastAsia="en-IE"/>
            </w:rPr>
          </w:pPr>
          <w:hyperlink w:anchor="_Toc423428852" w:history="1">
            <w:r w:rsidR="00394928" w:rsidRPr="00CB3A25">
              <w:rPr>
                <w:rStyle w:val="Hyperlink"/>
                <w:b/>
                <w:noProof/>
              </w:rPr>
              <w:t>Research Design</w:t>
            </w:r>
            <w:r w:rsidR="00394928">
              <w:rPr>
                <w:noProof/>
                <w:webHidden/>
              </w:rPr>
              <w:tab/>
            </w:r>
            <w:r w:rsidR="00394928">
              <w:rPr>
                <w:noProof/>
                <w:webHidden/>
              </w:rPr>
              <w:fldChar w:fldCharType="begin"/>
            </w:r>
            <w:r w:rsidR="00394928">
              <w:rPr>
                <w:noProof/>
                <w:webHidden/>
              </w:rPr>
              <w:instrText xml:space="preserve"> PAGEREF _Toc423428852 \h </w:instrText>
            </w:r>
            <w:r w:rsidR="00394928">
              <w:rPr>
                <w:noProof/>
                <w:webHidden/>
              </w:rPr>
            </w:r>
            <w:r w:rsidR="00394928">
              <w:rPr>
                <w:noProof/>
                <w:webHidden/>
              </w:rPr>
              <w:fldChar w:fldCharType="separate"/>
            </w:r>
            <w:r w:rsidR="00394928">
              <w:rPr>
                <w:noProof/>
                <w:webHidden/>
              </w:rPr>
              <w:t>6</w:t>
            </w:r>
            <w:r w:rsidR="00394928">
              <w:rPr>
                <w:noProof/>
                <w:webHidden/>
              </w:rPr>
              <w:fldChar w:fldCharType="end"/>
            </w:r>
          </w:hyperlink>
        </w:p>
        <w:p w:rsidR="00394928" w:rsidRDefault="000B7224">
          <w:pPr>
            <w:pStyle w:val="TOC2"/>
            <w:tabs>
              <w:tab w:val="right" w:leader="dot" w:pos="9016"/>
            </w:tabs>
            <w:rPr>
              <w:rFonts w:eastAsiaTheme="minorEastAsia"/>
              <w:noProof/>
              <w:lang w:eastAsia="en-IE"/>
            </w:rPr>
          </w:pPr>
          <w:hyperlink w:anchor="_Toc423428853" w:history="1">
            <w:r w:rsidR="00394928" w:rsidRPr="00CB3A25">
              <w:rPr>
                <w:rStyle w:val="Hyperlink"/>
                <w:noProof/>
              </w:rPr>
              <w:t>Theoretical Perspective</w:t>
            </w:r>
            <w:r w:rsidR="00394928">
              <w:rPr>
                <w:noProof/>
                <w:webHidden/>
              </w:rPr>
              <w:tab/>
            </w:r>
            <w:r w:rsidR="00394928">
              <w:rPr>
                <w:noProof/>
                <w:webHidden/>
              </w:rPr>
              <w:fldChar w:fldCharType="begin"/>
            </w:r>
            <w:r w:rsidR="00394928">
              <w:rPr>
                <w:noProof/>
                <w:webHidden/>
              </w:rPr>
              <w:instrText xml:space="preserve"> PAGEREF _Toc423428853 \h </w:instrText>
            </w:r>
            <w:r w:rsidR="00394928">
              <w:rPr>
                <w:noProof/>
                <w:webHidden/>
              </w:rPr>
            </w:r>
            <w:r w:rsidR="00394928">
              <w:rPr>
                <w:noProof/>
                <w:webHidden/>
              </w:rPr>
              <w:fldChar w:fldCharType="separate"/>
            </w:r>
            <w:r w:rsidR="00394928">
              <w:rPr>
                <w:noProof/>
                <w:webHidden/>
              </w:rPr>
              <w:t>6</w:t>
            </w:r>
            <w:r w:rsidR="00394928">
              <w:rPr>
                <w:noProof/>
                <w:webHidden/>
              </w:rPr>
              <w:fldChar w:fldCharType="end"/>
            </w:r>
          </w:hyperlink>
        </w:p>
        <w:p w:rsidR="00394928" w:rsidRDefault="000B7224">
          <w:pPr>
            <w:pStyle w:val="TOC2"/>
            <w:tabs>
              <w:tab w:val="right" w:leader="dot" w:pos="9016"/>
            </w:tabs>
            <w:rPr>
              <w:rFonts w:eastAsiaTheme="minorEastAsia"/>
              <w:noProof/>
              <w:lang w:eastAsia="en-IE"/>
            </w:rPr>
          </w:pPr>
          <w:hyperlink w:anchor="_Toc423428854" w:history="1">
            <w:r w:rsidR="00394928" w:rsidRPr="00CB3A25">
              <w:rPr>
                <w:rStyle w:val="Hyperlink"/>
                <w:noProof/>
              </w:rPr>
              <w:t>Research Methodology</w:t>
            </w:r>
            <w:r w:rsidR="00394928">
              <w:rPr>
                <w:noProof/>
                <w:webHidden/>
              </w:rPr>
              <w:tab/>
            </w:r>
            <w:r w:rsidR="00394928">
              <w:rPr>
                <w:noProof/>
                <w:webHidden/>
              </w:rPr>
              <w:fldChar w:fldCharType="begin"/>
            </w:r>
            <w:r w:rsidR="00394928">
              <w:rPr>
                <w:noProof/>
                <w:webHidden/>
              </w:rPr>
              <w:instrText xml:space="preserve"> PAGEREF _Toc423428854 \h </w:instrText>
            </w:r>
            <w:r w:rsidR="00394928">
              <w:rPr>
                <w:noProof/>
                <w:webHidden/>
              </w:rPr>
            </w:r>
            <w:r w:rsidR="00394928">
              <w:rPr>
                <w:noProof/>
                <w:webHidden/>
              </w:rPr>
              <w:fldChar w:fldCharType="separate"/>
            </w:r>
            <w:r w:rsidR="00394928">
              <w:rPr>
                <w:noProof/>
                <w:webHidden/>
              </w:rPr>
              <w:t>7</w:t>
            </w:r>
            <w:r w:rsidR="00394928">
              <w:rPr>
                <w:noProof/>
                <w:webHidden/>
              </w:rPr>
              <w:fldChar w:fldCharType="end"/>
            </w:r>
          </w:hyperlink>
        </w:p>
        <w:p w:rsidR="00394928" w:rsidRDefault="000B7224">
          <w:pPr>
            <w:pStyle w:val="TOC2"/>
            <w:tabs>
              <w:tab w:val="right" w:leader="dot" w:pos="9016"/>
            </w:tabs>
            <w:rPr>
              <w:rFonts w:eastAsiaTheme="minorEastAsia"/>
              <w:noProof/>
              <w:lang w:eastAsia="en-IE"/>
            </w:rPr>
          </w:pPr>
          <w:hyperlink w:anchor="_Toc423428855" w:history="1">
            <w:r w:rsidR="00394928" w:rsidRPr="00CB3A25">
              <w:rPr>
                <w:rStyle w:val="Hyperlink"/>
                <w:noProof/>
              </w:rPr>
              <w:t>Research Methods</w:t>
            </w:r>
            <w:r w:rsidR="00394928">
              <w:rPr>
                <w:noProof/>
                <w:webHidden/>
              </w:rPr>
              <w:tab/>
            </w:r>
            <w:r w:rsidR="00394928">
              <w:rPr>
                <w:noProof/>
                <w:webHidden/>
              </w:rPr>
              <w:fldChar w:fldCharType="begin"/>
            </w:r>
            <w:r w:rsidR="00394928">
              <w:rPr>
                <w:noProof/>
                <w:webHidden/>
              </w:rPr>
              <w:instrText xml:space="preserve"> PAGEREF _Toc423428855 \h </w:instrText>
            </w:r>
            <w:r w:rsidR="00394928">
              <w:rPr>
                <w:noProof/>
                <w:webHidden/>
              </w:rPr>
            </w:r>
            <w:r w:rsidR="00394928">
              <w:rPr>
                <w:noProof/>
                <w:webHidden/>
              </w:rPr>
              <w:fldChar w:fldCharType="separate"/>
            </w:r>
            <w:r w:rsidR="00394928">
              <w:rPr>
                <w:noProof/>
                <w:webHidden/>
              </w:rPr>
              <w:t>7</w:t>
            </w:r>
            <w:r w:rsidR="00394928">
              <w:rPr>
                <w:noProof/>
                <w:webHidden/>
              </w:rPr>
              <w:fldChar w:fldCharType="end"/>
            </w:r>
          </w:hyperlink>
        </w:p>
        <w:p w:rsidR="00394928" w:rsidRDefault="000B7224">
          <w:pPr>
            <w:pStyle w:val="TOC1"/>
            <w:tabs>
              <w:tab w:val="right" w:leader="dot" w:pos="9016"/>
            </w:tabs>
            <w:rPr>
              <w:rFonts w:eastAsiaTheme="minorEastAsia"/>
              <w:noProof/>
              <w:lang w:eastAsia="en-IE"/>
            </w:rPr>
          </w:pPr>
          <w:hyperlink w:anchor="_Toc423428856" w:history="1">
            <w:r w:rsidR="00394928" w:rsidRPr="00CB3A25">
              <w:rPr>
                <w:rStyle w:val="Hyperlink"/>
                <w:b/>
                <w:noProof/>
              </w:rPr>
              <w:t>Ethical Considerations</w:t>
            </w:r>
            <w:r w:rsidR="00394928">
              <w:rPr>
                <w:noProof/>
                <w:webHidden/>
              </w:rPr>
              <w:tab/>
            </w:r>
            <w:r w:rsidR="00394928">
              <w:rPr>
                <w:noProof/>
                <w:webHidden/>
              </w:rPr>
              <w:fldChar w:fldCharType="begin"/>
            </w:r>
            <w:r w:rsidR="00394928">
              <w:rPr>
                <w:noProof/>
                <w:webHidden/>
              </w:rPr>
              <w:instrText xml:space="preserve"> PAGEREF _Toc423428856 \h </w:instrText>
            </w:r>
            <w:r w:rsidR="00394928">
              <w:rPr>
                <w:noProof/>
                <w:webHidden/>
              </w:rPr>
            </w:r>
            <w:r w:rsidR="00394928">
              <w:rPr>
                <w:noProof/>
                <w:webHidden/>
              </w:rPr>
              <w:fldChar w:fldCharType="separate"/>
            </w:r>
            <w:r w:rsidR="00394928">
              <w:rPr>
                <w:noProof/>
                <w:webHidden/>
              </w:rPr>
              <w:t>8</w:t>
            </w:r>
            <w:r w:rsidR="00394928">
              <w:rPr>
                <w:noProof/>
                <w:webHidden/>
              </w:rPr>
              <w:fldChar w:fldCharType="end"/>
            </w:r>
          </w:hyperlink>
        </w:p>
        <w:p w:rsidR="00394928" w:rsidRDefault="000B7224">
          <w:pPr>
            <w:pStyle w:val="TOC1"/>
            <w:tabs>
              <w:tab w:val="right" w:leader="dot" w:pos="9016"/>
            </w:tabs>
            <w:rPr>
              <w:rFonts w:eastAsiaTheme="minorEastAsia"/>
              <w:noProof/>
              <w:lang w:eastAsia="en-IE"/>
            </w:rPr>
          </w:pPr>
          <w:hyperlink w:anchor="_Toc423428857" w:history="1">
            <w:r w:rsidR="00394928" w:rsidRPr="00CB3A25">
              <w:rPr>
                <w:rStyle w:val="Hyperlink"/>
                <w:b/>
                <w:noProof/>
              </w:rPr>
              <w:t>Delimitations and Limitations</w:t>
            </w:r>
            <w:r w:rsidR="00394928">
              <w:rPr>
                <w:noProof/>
                <w:webHidden/>
              </w:rPr>
              <w:tab/>
            </w:r>
            <w:r w:rsidR="00394928">
              <w:rPr>
                <w:noProof/>
                <w:webHidden/>
              </w:rPr>
              <w:fldChar w:fldCharType="begin"/>
            </w:r>
            <w:r w:rsidR="00394928">
              <w:rPr>
                <w:noProof/>
                <w:webHidden/>
              </w:rPr>
              <w:instrText xml:space="preserve"> PAGEREF _Toc423428857 \h </w:instrText>
            </w:r>
            <w:r w:rsidR="00394928">
              <w:rPr>
                <w:noProof/>
                <w:webHidden/>
              </w:rPr>
            </w:r>
            <w:r w:rsidR="00394928">
              <w:rPr>
                <w:noProof/>
                <w:webHidden/>
              </w:rPr>
              <w:fldChar w:fldCharType="separate"/>
            </w:r>
            <w:r w:rsidR="00394928">
              <w:rPr>
                <w:noProof/>
                <w:webHidden/>
              </w:rPr>
              <w:t>9</w:t>
            </w:r>
            <w:r w:rsidR="00394928">
              <w:rPr>
                <w:noProof/>
                <w:webHidden/>
              </w:rPr>
              <w:fldChar w:fldCharType="end"/>
            </w:r>
          </w:hyperlink>
        </w:p>
        <w:p w:rsidR="00394928" w:rsidRDefault="000B7224">
          <w:pPr>
            <w:pStyle w:val="TOC1"/>
            <w:tabs>
              <w:tab w:val="right" w:leader="dot" w:pos="9016"/>
            </w:tabs>
            <w:rPr>
              <w:rFonts w:eastAsiaTheme="minorEastAsia"/>
              <w:noProof/>
              <w:lang w:eastAsia="en-IE"/>
            </w:rPr>
          </w:pPr>
          <w:hyperlink w:anchor="_Toc423428858" w:history="1">
            <w:r w:rsidR="00394928" w:rsidRPr="00CB3A25">
              <w:rPr>
                <w:rStyle w:val="Hyperlink"/>
                <w:b/>
                <w:noProof/>
              </w:rPr>
              <w:t>Timescale of Research</w:t>
            </w:r>
            <w:r w:rsidR="00394928">
              <w:rPr>
                <w:noProof/>
                <w:webHidden/>
              </w:rPr>
              <w:tab/>
            </w:r>
            <w:r w:rsidR="00394928">
              <w:rPr>
                <w:noProof/>
                <w:webHidden/>
              </w:rPr>
              <w:fldChar w:fldCharType="begin"/>
            </w:r>
            <w:r w:rsidR="00394928">
              <w:rPr>
                <w:noProof/>
                <w:webHidden/>
              </w:rPr>
              <w:instrText xml:space="preserve"> PAGEREF _Toc423428858 \h </w:instrText>
            </w:r>
            <w:r w:rsidR="00394928">
              <w:rPr>
                <w:noProof/>
                <w:webHidden/>
              </w:rPr>
            </w:r>
            <w:r w:rsidR="00394928">
              <w:rPr>
                <w:noProof/>
                <w:webHidden/>
              </w:rPr>
              <w:fldChar w:fldCharType="separate"/>
            </w:r>
            <w:r w:rsidR="00394928">
              <w:rPr>
                <w:noProof/>
                <w:webHidden/>
              </w:rPr>
              <w:t>9</w:t>
            </w:r>
            <w:r w:rsidR="00394928">
              <w:rPr>
                <w:noProof/>
                <w:webHidden/>
              </w:rPr>
              <w:fldChar w:fldCharType="end"/>
            </w:r>
          </w:hyperlink>
        </w:p>
        <w:p w:rsidR="00394928" w:rsidRDefault="000B7224">
          <w:pPr>
            <w:pStyle w:val="TOC1"/>
            <w:tabs>
              <w:tab w:val="right" w:leader="dot" w:pos="9016"/>
            </w:tabs>
            <w:rPr>
              <w:rFonts w:eastAsiaTheme="minorEastAsia"/>
              <w:noProof/>
              <w:lang w:eastAsia="en-IE"/>
            </w:rPr>
          </w:pPr>
          <w:hyperlink w:anchor="_Toc423428859" w:history="1">
            <w:r w:rsidR="00394928" w:rsidRPr="00CB3A25">
              <w:rPr>
                <w:rStyle w:val="Hyperlink"/>
                <w:b/>
                <w:noProof/>
              </w:rPr>
              <w:t>References</w:t>
            </w:r>
            <w:r w:rsidR="00394928">
              <w:rPr>
                <w:noProof/>
                <w:webHidden/>
              </w:rPr>
              <w:tab/>
            </w:r>
            <w:r w:rsidR="00394928">
              <w:rPr>
                <w:noProof/>
                <w:webHidden/>
              </w:rPr>
              <w:fldChar w:fldCharType="begin"/>
            </w:r>
            <w:r w:rsidR="00394928">
              <w:rPr>
                <w:noProof/>
                <w:webHidden/>
              </w:rPr>
              <w:instrText xml:space="preserve"> PAGEREF _Toc423428859 \h </w:instrText>
            </w:r>
            <w:r w:rsidR="00394928">
              <w:rPr>
                <w:noProof/>
                <w:webHidden/>
              </w:rPr>
            </w:r>
            <w:r w:rsidR="00394928">
              <w:rPr>
                <w:noProof/>
                <w:webHidden/>
              </w:rPr>
              <w:fldChar w:fldCharType="separate"/>
            </w:r>
            <w:r w:rsidR="00394928">
              <w:rPr>
                <w:noProof/>
                <w:webHidden/>
              </w:rPr>
              <w:t>11</w:t>
            </w:r>
            <w:r w:rsidR="00394928">
              <w:rPr>
                <w:noProof/>
                <w:webHidden/>
              </w:rPr>
              <w:fldChar w:fldCharType="end"/>
            </w:r>
          </w:hyperlink>
        </w:p>
        <w:p w:rsidR="00394928" w:rsidRDefault="000B7224">
          <w:pPr>
            <w:pStyle w:val="TOC1"/>
            <w:tabs>
              <w:tab w:val="right" w:leader="dot" w:pos="9016"/>
            </w:tabs>
            <w:rPr>
              <w:rFonts w:eastAsiaTheme="minorEastAsia"/>
              <w:noProof/>
              <w:lang w:eastAsia="en-IE"/>
            </w:rPr>
          </w:pPr>
          <w:hyperlink w:anchor="_Toc423428860" w:history="1">
            <w:r w:rsidR="00394928" w:rsidRPr="00CB3A25">
              <w:rPr>
                <w:rStyle w:val="Hyperlink"/>
                <w:b/>
                <w:noProof/>
              </w:rPr>
              <w:t>Appendix 1: Description of E-Learning Resource</w:t>
            </w:r>
            <w:r w:rsidR="00394928">
              <w:rPr>
                <w:noProof/>
                <w:webHidden/>
              </w:rPr>
              <w:tab/>
            </w:r>
            <w:r w:rsidR="00394928">
              <w:rPr>
                <w:noProof/>
                <w:webHidden/>
              </w:rPr>
              <w:fldChar w:fldCharType="begin"/>
            </w:r>
            <w:r w:rsidR="00394928">
              <w:rPr>
                <w:noProof/>
                <w:webHidden/>
              </w:rPr>
              <w:instrText xml:space="preserve"> PAGEREF _Toc423428860 \h </w:instrText>
            </w:r>
            <w:r w:rsidR="00394928">
              <w:rPr>
                <w:noProof/>
                <w:webHidden/>
              </w:rPr>
            </w:r>
            <w:r w:rsidR="00394928">
              <w:rPr>
                <w:noProof/>
                <w:webHidden/>
              </w:rPr>
              <w:fldChar w:fldCharType="separate"/>
            </w:r>
            <w:r w:rsidR="00394928">
              <w:rPr>
                <w:noProof/>
                <w:webHidden/>
              </w:rPr>
              <w:t>15</w:t>
            </w:r>
            <w:r w:rsidR="00394928">
              <w:rPr>
                <w:noProof/>
                <w:webHidden/>
              </w:rPr>
              <w:fldChar w:fldCharType="end"/>
            </w:r>
          </w:hyperlink>
        </w:p>
        <w:p w:rsidR="00027D0B" w:rsidRPr="00F241EF" w:rsidRDefault="000B7224" w:rsidP="00F241EF">
          <w:pPr>
            <w:pStyle w:val="TOC1"/>
            <w:tabs>
              <w:tab w:val="right" w:leader="dot" w:pos="9016"/>
            </w:tabs>
            <w:rPr>
              <w:rFonts w:eastAsiaTheme="minorEastAsia"/>
              <w:noProof/>
              <w:lang w:eastAsia="en-IE"/>
            </w:rPr>
          </w:pPr>
          <w:hyperlink w:anchor="_Toc423428861" w:history="1">
            <w:r w:rsidR="00394928" w:rsidRPr="00CB3A25">
              <w:rPr>
                <w:rStyle w:val="Hyperlink"/>
                <w:rFonts w:eastAsia="Times New Roman"/>
                <w:b/>
                <w:noProof/>
                <w:lang w:val="en-GB"/>
              </w:rPr>
              <w:t>Appendix 2: Declaration of Research Ethics</w:t>
            </w:r>
            <w:r w:rsidR="00394928">
              <w:rPr>
                <w:noProof/>
                <w:webHidden/>
              </w:rPr>
              <w:tab/>
            </w:r>
            <w:r w:rsidR="00394928">
              <w:rPr>
                <w:noProof/>
                <w:webHidden/>
              </w:rPr>
              <w:fldChar w:fldCharType="begin"/>
            </w:r>
            <w:r w:rsidR="00394928">
              <w:rPr>
                <w:noProof/>
                <w:webHidden/>
              </w:rPr>
              <w:instrText xml:space="preserve"> PAGEREF _Toc423428861 \h </w:instrText>
            </w:r>
            <w:r w:rsidR="00394928">
              <w:rPr>
                <w:noProof/>
                <w:webHidden/>
              </w:rPr>
            </w:r>
            <w:r w:rsidR="00394928">
              <w:rPr>
                <w:noProof/>
                <w:webHidden/>
              </w:rPr>
              <w:fldChar w:fldCharType="separate"/>
            </w:r>
            <w:r w:rsidR="00394928">
              <w:rPr>
                <w:noProof/>
                <w:webHidden/>
              </w:rPr>
              <w:t>17</w:t>
            </w:r>
            <w:r w:rsidR="00394928">
              <w:rPr>
                <w:noProof/>
                <w:webHidden/>
              </w:rPr>
              <w:fldChar w:fldCharType="end"/>
            </w:r>
          </w:hyperlink>
          <w:r w:rsidR="00027D0B">
            <w:rPr>
              <w:b/>
              <w:bCs/>
              <w:noProof/>
            </w:rPr>
            <w:fldChar w:fldCharType="end"/>
          </w:r>
        </w:p>
      </w:sdtContent>
    </w:sdt>
    <w:p w:rsidR="00F438DB" w:rsidRDefault="00F438DB" w:rsidP="006806F1">
      <w:pPr>
        <w:pStyle w:val="Heading1"/>
      </w:pPr>
    </w:p>
    <w:p w:rsidR="00F438DB" w:rsidRPr="00F438DB" w:rsidRDefault="00F438DB" w:rsidP="00F438DB"/>
    <w:p w:rsidR="00F438DB" w:rsidRDefault="00F438DB" w:rsidP="00F438DB">
      <w:pPr>
        <w:tabs>
          <w:tab w:val="left" w:pos="3198"/>
        </w:tabs>
      </w:pPr>
      <w:r>
        <w:tab/>
      </w:r>
    </w:p>
    <w:p w:rsidR="002A4F5C" w:rsidRPr="00F438DB" w:rsidRDefault="00F438DB" w:rsidP="00F438DB">
      <w:pPr>
        <w:tabs>
          <w:tab w:val="left" w:pos="3198"/>
        </w:tabs>
        <w:sectPr w:rsidR="002A4F5C" w:rsidRPr="00F438DB" w:rsidSect="0034673A">
          <w:pgSz w:w="11906" w:h="16838"/>
          <w:pgMar w:top="1440" w:right="1440" w:bottom="1440" w:left="1440" w:header="708" w:footer="708" w:gutter="0"/>
          <w:pgNumType w:start="1"/>
          <w:cols w:space="708"/>
          <w:docGrid w:linePitch="360"/>
        </w:sectPr>
      </w:pPr>
      <w:r>
        <w:tab/>
      </w:r>
    </w:p>
    <w:p w:rsidR="006806F1" w:rsidRPr="00607E07" w:rsidRDefault="006806F1" w:rsidP="006806F1">
      <w:pPr>
        <w:pStyle w:val="Heading1"/>
        <w:rPr>
          <w:rFonts w:asciiTheme="minorHAnsi" w:hAnsiTheme="minorHAnsi"/>
          <w:b/>
          <w:sz w:val="24"/>
          <w:szCs w:val="24"/>
        </w:rPr>
      </w:pPr>
      <w:bookmarkStart w:id="64" w:name="_Toc423428845"/>
      <w:r w:rsidRPr="00607E07">
        <w:rPr>
          <w:rFonts w:asciiTheme="minorHAnsi" w:hAnsiTheme="minorHAnsi"/>
          <w:b/>
          <w:sz w:val="24"/>
          <w:szCs w:val="24"/>
        </w:rPr>
        <w:lastRenderedPageBreak/>
        <w:t>Introduction</w:t>
      </w:r>
      <w:bookmarkEnd w:id="64"/>
    </w:p>
    <w:p w:rsidR="00A147C0" w:rsidRPr="00607E07" w:rsidRDefault="00B43508" w:rsidP="00607E07">
      <w:pPr>
        <w:spacing w:line="360" w:lineRule="auto"/>
        <w:jc w:val="both"/>
        <w:rPr>
          <w:sz w:val="24"/>
          <w:szCs w:val="24"/>
        </w:rPr>
      </w:pPr>
      <w:r w:rsidRPr="00607E07">
        <w:rPr>
          <w:sz w:val="24"/>
          <w:szCs w:val="24"/>
        </w:rPr>
        <w:t xml:space="preserve">This paper outlines a proposal for </w:t>
      </w:r>
      <w:r w:rsidR="00674565">
        <w:rPr>
          <w:sz w:val="24"/>
          <w:szCs w:val="24"/>
        </w:rPr>
        <w:t>a pilot project implementing</w:t>
      </w:r>
      <w:r w:rsidR="00A147C0" w:rsidRPr="00607E07">
        <w:rPr>
          <w:sz w:val="24"/>
          <w:szCs w:val="24"/>
        </w:rPr>
        <w:t xml:space="preserve"> online mathematics learning supports with first year engineering students at a higher education institution. This study aims to explore the potential of e-learning in helping to address the ‘Mathematics Problem’ which is widely recognised as hampering </w:t>
      </w:r>
      <w:r w:rsidR="00895CA3">
        <w:rPr>
          <w:sz w:val="24"/>
          <w:szCs w:val="24"/>
        </w:rPr>
        <w:t xml:space="preserve">student retention and </w:t>
      </w:r>
      <w:r w:rsidR="00A147C0" w:rsidRPr="00607E07">
        <w:rPr>
          <w:sz w:val="24"/>
          <w:szCs w:val="24"/>
        </w:rPr>
        <w:t xml:space="preserve">success </w:t>
      </w:r>
      <w:r w:rsidR="00895CA3">
        <w:rPr>
          <w:sz w:val="24"/>
          <w:szCs w:val="24"/>
        </w:rPr>
        <w:t>at third level</w:t>
      </w:r>
      <w:r w:rsidR="00A147C0" w:rsidRPr="00607E07">
        <w:rPr>
          <w:sz w:val="24"/>
          <w:szCs w:val="24"/>
        </w:rPr>
        <w:t xml:space="preserve">, particularly in the STEM disciplines. </w:t>
      </w:r>
    </w:p>
    <w:p w:rsidR="00B43508" w:rsidRPr="00607E07" w:rsidRDefault="00A147C0" w:rsidP="00607E07">
      <w:pPr>
        <w:spacing w:line="360" w:lineRule="auto"/>
        <w:jc w:val="both"/>
        <w:rPr>
          <w:sz w:val="24"/>
          <w:szCs w:val="24"/>
        </w:rPr>
      </w:pPr>
      <w:r w:rsidRPr="00607E07">
        <w:rPr>
          <w:sz w:val="24"/>
          <w:szCs w:val="24"/>
        </w:rPr>
        <w:t>Th</w:t>
      </w:r>
      <w:r w:rsidR="00895CA3">
        <w:rPr>
          <w:sz w:val="24"/>
          <w:szCs w:val="24"/>
        </w:rPr>
        <w:t>e following sections provide</w:t>
      </w:r>
      <w:r w:rsidR="00B43508" w:rsidRPr="00607E07">
        <w:rPr>
          <w:sz w:val="24"/>
          <w:szCs w:val="24"/>
        </w:rPr>
        <w:t xml:space="preserve"> the context for the research, a literature review</w:t>
      </w:r>
      <w:r w:rsidR="005800AB">
        <w:rPr>
          <w:sz w:val="24"/>
          <w:szCs w:val="24"/>
        </w:rPr>
        <w:t xml:space="preserve"> of publications</w:t>
      </w:r>
      <w:r w:rsidR="00B43508" w:rsidRPr="00607E07">
        <w:rPr>
          <w:sz w:val="24"/>
          <w:szCs w:val="24"/>
        </w:rPr>
        <w:t xml:space="preserve"> relevant </w:t>
      </w:r>
      <w:r w:rsidR="000A3D1F">
        <w:rPr>
          <w:sz w:val="24"/>
          <w:szCs w:val="24"/>
        </w:rPr>
        <w:t>to the study</w:t>
      </w:r>
      <w:r w:rsidR="00B43508" w:rsidRPr="00607E07">
        <w:rPr>
          <w:sz w:val="24"/>
          <w:szCs w:val="24"/>
        </w:rPr>
        <w:t xml:space="preserve"> and an outline of the research methodology and methods to be employed. Consideration is also given to research ethics and the logistics for undertaking the study over a </w:t>
      </w:r>
      <w:r w:rsidR="002A4F5C">
        <w:rPr>
          <w:sz w:val="24"/>
          <w:szCs w:val="24"/>
        </w:rPr>
        <w:t>single academic year</w:t>
      </w:r>
      <w:r w:rsidR="00B43508" w:rsidRPr="00607E07">
        <w:rPr>
          <w:sz w:val="24"/>
          <w:szCs w:val="24"/>
        </w:rPr>
        <w:t>.</w:t>
      </w:r>
    </w:p>
    <w:p w:rsidR="006806F1" w:rsidRPr="00607E07" w:rsidRDefault="006806F1" w:rsidP="006806F1">
      <w:pPr>
        <w:pStyle w:val="Heading1"/>
        <w:rPr>
          <w:b/>
          <w:sz w:val="24"/>
          <w:szCs w:val="24"/>
        </w:rPr>
      </w:pPr>
      <w:bookmarkStart w:id="65" w:name="_Toc423428846"/>
      <w:r w:rsidRPr="00607E07">
        <w:rPr>
          <w:b/>
          <w:sz w:val="24"/>
          <w:szCs w:val="24"/>
        </w:rPr>
        <w:t>Context and Rationale</w:t>
      </w:r>
      <w:bookmarkEnd w:id="65"/>
    </w:p>
    <w:p w:rsidR="0073522F" w:rsidRPr="00607E07" w:rsidRDefault="0073522F" w:rsidP="00607E07">
      <w:pPr>
        <w:spacing w:line="360" w:lineRule="auto"/>
        <w:jc w:val="both"/>
        <w:rPr>
          <w:sz w:val="24"/>
          <w:szCs w:val="24"/>
        </w:rPr>
      </w:pPr>
      <w:r w:rsidRPr="00607E07">
        <w:rPr>
          <w:sz w:val="24"/>
          <w:szCs w:val="24"/>
        </w:rPr>
        <w:t xml:space="preserve">In recent years, </w:t>
      </w:r>
      <w:r w:rsidR="00596F45" w:rsidRPr="00607E07">
        <w:rPr>
          <w:sz w:val="24"/>
          <w:szCs w:val="24"/>
        </w:rPr>
        <w:t xml:space="preserve">poor levels of mathematics at third level in Ireland </w:t>
      </w:r>
      <w:r w:rsidR="00596F45">
        <w:rPr>
          <w:sz w:val="24"/>
          <w:szCs w:val="24"/>
        </w:rPr>
        <w:t>have been cited as impacting on student success rates (OECD, 2004). The issue, often labelled as the ‘</w:t>
      </w:r>
      <w:r w:rsidR="00EF0860" w:rsidRPr="00607E07">
        <w:rPr>
          <w:sz w:val="24"/>
          <w:szCs w:val="24"/>
        </w:rPr>
        <w:t>Mathematics P</w:t>
      </w:r>
      <w:r w:rsidRPr="00607E07">
        <w:rPr>
          <w:sz w:val="24"/>
          <w:szCs w:val="24"/>
        </w:rPr>
        <w:t>roblem’</w:t>
      </w:r>
      <w:r w:rsidR="00596F45">
        <w:rPr>
          <w:sz w:val="24"/>
          <w:szCs w:val="24"/>
        </w:rPr>
        <w:t>,</w:t>
      </w:r>
      <w:r w:rsidRPr="00607E07">
        <w:rPr>
          <w:sz w:val="24"/>
          <w:szCs w:val="24"/>
        </w:rPr>
        <w:t xml:space="preserve"> has been </w:t>
      </w:r>
      <w:r w:rsidR="00F438DB">
        <w:rPr>
          <w:sz w:val="24"/>
          <w:szCs w:val="24"/>
        </w:rPr>
        <w:t>noted to a</w:t>
      </w:r>
      <w:r w:rsidR="00596F45">
        <w:rPr>
          <w:sz w:val="24"/>
          <w:szCs w:val="24"/>
        </w:rPr>
        <w:t>ffect students</w:t>
      </w:r>
      <w:r w:rsidRPr="00607E07">
        <w:rPr>
          <w:sz w:val="24"/>
          <w:szCs w:val="24"/>
        </w:rPr>
        <w:t xml:space="preserve"> in Ireland, the UK and beyond</w:t>
      </w:r>
      <w:r w:rsidR="008B50DD" w:rsidRPr="00607E07">
        <w:rPr>
          <w:sz w:val="24"/>
          <w:szCs w:val="24"/>
        </w:rPr>
        <w:t xml:space="preserve"> </w:t>
      </w:r>
      <w:r w:rsidR="004D062E" w:rsidRPr="00607E07">
        <w:rPr>
          <w:sz w:val="24"/>
          <w:szCs w:val="24"/>
        </w:rPr>
        <w:t>(</w:t>
      </w:r>
      <w:r w:rsidR="00A82049">
        <w:rPr>
          <w:sz w:val="24"/>
          <w:szCs w:val="24"/>
        </w:rPr>
        <w:t>Lawson et al., 2012; Gill et al., 2010</w:t>
      </w:r>
      <w:r w:rsidR="004D062E" w:rsidRPr="00607E07">
        <w:rPr>
          <w:sz w:val="24"/>
          <w:szCs w:val="24"/>
        </w:rPr>
        <w:t>)</w:t>
      </w:r>
      <w:r w:rsidRPr="00607E07">
        <w:rPr>
          <w:sz w:val="24"/>
          <w:szCs w:val="24"/>
        </w:rPr>
        <w:t>.</w:t>
      </w:r>
      <w:r w:rsidR="008B50DD" w:rsidRPr="00607E07">
        <w:rPr>
          <w:sz w:val="24"/>
          <w:szCs w:val="24"/>
        </w:rPr>
        <w:t xml:space="preserve"> This has led to </w:t>
      </w:r>
      <w:r w:rsidR="00596F45">
        <w:rPr>
          <w:sz w:val="24"/>
          <w:szCs w:val="24"/>
        </w:rPr>
        <w:t>strategic</w:t>
      </w:r>
      <w:r w:rsidR="008B50DD" w:rsidRPr="00607E07">
        <w:rPr>
          <w:sz w:val="24"/>
          <w:szCs w:val="24"/>
        </w:rPr>
        <w:t xml:space="preserve"> efforts to provide dedicated mathematics learning support centres at a</w:t>
      </w:r>
      <w:r w:rsidR="006E5C71">
        <w:rPr>
          <w:sz w:val="24"/>
          <w:szCs w:val="24"/>
        </w:rPr>
        <w:t xml:space="preserve"> number of higher education i</w:t>
      </w:r>
      <w:r w:rsidR="008B50DD" w:rsidRPr="00607E07">
        <w:rPr>
          <w:sz w:val="24"/>
          <w:szCs w:val="24"/>
        </w:rPr>
        <w:t>nstitutions</w:t>
      </w:r>
      <w:r w:rsidR="00765267">
        <w:rPr>
          <w:sz w:val="24"/>
          <w:szCs w:val="24"/>
        </w:rPr>
        <w:t xml:space="preserve"> (HEIs)</w:t>
      </w:r>
      <w:r w:rsidR="008B50DD" w:rsidRPr="00607E07">
        <w:rPr>
          <w:sz w:val="24"/>
          <w:szCs w:val="24"/>
        </w:rPr>
        <w:t xml:space="preserve"> in Ireland</w:t>
      </w:r>
      <w:r w:rsidR="004D062E" w:rsidRPr="00607E07">
        <w:rPr>
          <w:sz w:val="24"/>
          <w:szCs w:val="24"/>
        </w:rPr>
        <w:t xml:space="preserve"> (Gill et al., 2010)</w:t>
      </w:r>
      <w:r w:rsidR="008B50DD" w:rsidRPr="00607E07">
        <w:rPr>
          <w:sz w:val="24"/>
          <w:szCs w:val="24"/>
        </w:rPr>
        <w:t xml:space="preserve">. Indeed, the Irish Mathematics Learning Support Network (IMLSN) was founded in </w:t>
      </w:r>
      <w:r w:rsidR="00ED2348" w:rsidRPr="00607E07">
        <w:rPr>
          <w:sz w:val="24"/>
          <w:szCs w:val="24"/>
        </w:rPr>
        <w:t>2009 at NUI</w:t>
      </w:r>
      <w:r w:rsidR="00EF0860" w:rsidRPr="00607E07">
        <w:rPr>
          <w:sz w:val="24"/>
          <w:szCs w:val="24"/>
        </w:rPr>
        <w:t xml:space="preserve"> </w:t>
      </w:r>
      <w:r w:rsidR="00ED2348" w:rsidRPr="00607E07">
        <w:rPr>
          <w:sz w:val="24"/>
          <w:szCs w:val="24"/>
        </w:rPr>
        <w:t>Maynooth</w:t>
      </w:r>
      <w:r w:rsidR="007876EF" w:rsidRPr="00607E07">
        <w:rPr>
          <w:sz w:val="24"/>
          <w:szCs w:val="24"/>
        </w:rPr>
        <w:t xml:space="preserve">, </w:t>
      </w:r>
      <w:r w:rsidR="00ED2348" w:rsidRPr="00607E07">
        <w:rPr>
          <w:sz w:val="24"/>
          <w:szCs w:val="24"/>
        </w:rPr>
        <w:t xml:space="preserve">with the objective of coordinating </w:t>
      </w:r>
      <w:r w:rsidR="00596F45">
        <w:rPr>
          <w:sz w:val="24"/>
          <w:szCs w:val="24"/>
        </w:rPr>
        <w:t>these initiatives</w:t>
      </w:r>
      <w:r w:rsidR="00ED2348" w:rsidRPr="00607E07">
        <w:rPr>
          <w:sz w:val="24"/>
          <w:szCs w:val="24"/>
        </w:rPr>
        <w:t xml:space="preserve"> at a national level. </w:t>
      </w:r>
    </w:p>
    <w:p w:rsidR="00ED2348" w:rsidRPr="00607E07" w:rsidRDefault="00ED2348" w:rsidP="00607E07">
      <w:pPr>
        <w:spacing w:line="360" w:lineRule="auto"/>
        <w:jc w:val="both"/>
        <w:rPr>
          <w:sz w:val="24"/>
          <w:szCs w:val="24"/>
        </w:rPr>
      </w:pPr>
      <w:r w:rsidRPr="00607E07">
        <w:rPr>
          <w:sz w:val="24"/>
          <w:szCs w:val="24"/>
        </w:rPr>
        <w:t xml:space="preserve">The </w:t>
      </w:r>
      <w:r w:rsidR="00872346">
        <w:rPr>
          <w:sz w:val="24"/>
          <w:szCs w:val="24"/>
        </w:rPr>
        <w:t xml:space="preserve">recent </w:t>
      </w:r>
      <w:r w:rsidRPr="00872346">
        <w:rPr>
          <w:sz w:val="24"/>
          <w:szCs w:val="24"/>
        </w:rPr>
        <w:t>IMLSN Report on</w:t>
      </w:r>
      <w:r w:rsidRPr="00607E07">
        <w:rPr>
          <w:i/>
          <w:sz w:val="24"/>
          <w:szCs w:val="24"/>
        </w:rPr>
        <w:t xml:space="preserve"> Student Evaluation of Mathematics Learning Supports: Insights from a large-scale multi-institutional survey</w:t>
      </w:r>
      <w:r w:rsidRPr="00607E07">
        <w:rPr>
          <w:sz w:val="24"/>
          <w:szCs w:val="24"/>
        </w:rPr>
        <w:t xml:space="preserve"> provide</w:t>
      </w:r>
      <w:r w:rsidR="000A3D1F">
        <w:rPr>
          <w:sz w:val="24"/>
          <w:szCs w:val="24"/>
        </w:rPr>
        <w:t>s</w:t>
      </w:r>
      <w:r w:rsidRPr="00607E07">
        <w:rPr>
          <w:sz w:val="24"/>
          <w:szCs w:val="24"/>
        </w:rPr>
        <w:t xml:space="preserve"> a comprehensive study of enga</w:t>
      </w:r>
      <w:r w:rsidR="005800AB">
        <w:rPr>
          <w:sz w:val="24"/>
          <w:szCs w:val="24"/>
        </w:rPr>
        <w:t>gement/non-engagement with mathematics</w:t>
      </w:r>
      <w:r w:rsidR="006E5C71">
        <w:rPr>
          <w:sz w:val="24"/>
          <w:szCs w:val="24"/>
        </w:rPr>
        <w:t xml:space="preserve"> learning support (MLS)</w:t>
      </w:r>
      <w:r w:rsidRPr="00607E07">
        <w:rPr>
          <w:sz w:val="24"/>
          <w:szCs w:val="24"/>
        </w:rPr>
        <w:t xml:space="preserve"> that encourages further research into the area</w:t>
      </w:r>
      <w:r w:rsidR="00C70A1A">
        <w:rPr>
          <w:sz w:val="24"/>
          <w:szCs w:val="24"/>
        </w:rPr>
        <w:t xml:space="preserve"> (O’ Sullivan et al., 2014)</w:t>
      </w:r>
      <w:r w:rsidRPr="00607E07">
        <w:rPr>
          <w:sz w:val="24"/>
          <w:szCs w:val="24"/>
        </w:rPr>
        <w:t xml:space="preserve">. The report </w:t>
      </w:r>
      <w:r w:rsidR="00D21BB3">
        <w:rPr>
          <w:sz w:val="24"/>
          <w:szCs w:val="24"/>
        </w:rPr>
        <w:t>acknowledges</w:t>
      </w:r>
      <w:r w:rsidRPr="00607E07">
        <w:rPr>
          <w:sz w:val="24"/>
          <w:szCs w:val="24"/>
        </w:rPr>
        <w:t xml:space="preserve"> that </w:t>
      </w:r>
      <w:r w:rsidR="006E5C71">
        <w:rPr>
          <w:sz w:val="24"/>
          <w:szCs w:val="24"/>
        </w:rPr>
        <w:t>MLS</w:t>
      </w:r>
      <w:r w:rsidR="004D062E" w:rsidRPr="00607E07">
        <w:rPr>
          <w:sz w:val="24"/>
          <w:szCs w:val="24"/>
        </w:rPr>
        <w:t xml:space="preserve"> ha</w:t>
      </w:r>
      <w:r w:rsidR="000A3D1F">
        <w:rPr>
          <w:sz w:val="24"/>
          <w:szCs w:val="24"/>
        </w:rPr>
        <w:t>s</w:t>
      </w:r>
      <w:r w:rsidR="004D062E" w:rsidRPr="00607E07">
        <w:rPr>
          <w:sz w:val="24"/>
          <w:szCs w:val="24"/>
        </w:rPr>
        <w:t xml:space="preserve"> a positive impact on success at examinations</w:t>
      </w:r>
      <w:r w:rsidR="006E5C71">
        <w:rPr>
          <w:sz w:val="24"/>
          <w:szCs w:val="24"/>
        </w:rPr>
        <w:t>,</w:t>
      </w:r>
      <w:r w:rsidR="004D062E" w:rsidRPr="00607E07">
        <w:rPr>
          <w:sz w:val="24"/>
          <w:szCs w:val="24"/>
        </w:rPr>
        <w:t xml:space="preserve"> yet only 36% of respondents were engaging with them. </w:t>
      </w:r>
      <w:r w:rsidR="006B767A">
        <w:rPr>
          <w:sz w:val="24"/>
          <w:szCs w:val="24"/>
        </w:rPr>
        <w:t>While it is accepted that</w:t>
      </w:r>
      <w:r w:rsidR="004D062E" w:rsidRPr="00607E07">
        <w:rPr>
          <w:sz w:val="24"/>
          <w:szCs w:val="24"/>
        </w:rPr>
        <w:t xml:space="preserve"> almost half of those not engaging </w:t>
      </w:r>
      <w:r w:rsidR="006B767A">
        <w:rPr>
          <w:sz w:val="24"/>
          <w:szCs w:val="24"/>
        </w:rPr>
        <w:t xml:space="preserve">do </w:t>
      </w:r>
      <w:r w:rsidR="006E5C71">
        <w:rPr>
          <w:sz w:val="24"/>
          <w:szCs w:val="24"/>
        </w:rPr>
        <w:t>not requir</w:t>
      </w:r>
      <w:r w:rsidR="006B767A">
        <w:rPr>
          <w:sz w:val="24"/>
          <w:szCs w:val="24"/>
        </w:rPr>
        <w:t>e</w:t>
      </w:r>
      <w:r w:rsidR="004D062E" w:rsidRPr="00607E07">
        <w:rPr>
          <w:sz w:val="24"/>
          <w:szCs w:val="24"/>
        </w:rPr>
        <w:t xml:space="preserve"> additional </w:t>
      </w:r>
      <w:r w:rsidR="00EF0860" w:rsidRPr="00607E07">
        <w:rPr>
          <w:sz w:val="24"/>
          <w:szCs w:val="24"/>
        </w:rPr>
        <w:t>sup</w:t>
      </w:r>
      <w:r w:rsidR="006B767A">
        <w:rPr>
          <w:sz w:val="24"/>
          <w:szCs w:val="24"/>
        </w:rPr>
        <w:t>port with their studies</w:t>
      </w:r>
      <w:r w:rsidR="00EF0860" w:rsidRPr="00607E07">
        <w:rPr>
          <w:sz w:val="24"/>
          <w:szCs w:val="24"/>
        </w:rPr>
        <w:t xml:space="preserve">, this still leaves approximately one third of the student population that would potentially benefit from the supports who are </w:t>
      </w:r>
      <w:r w:rsidR="00EF0860" w:rsidRPr="00607E07">
        <w:rPr>
          <w:i/>
          <w:sz w:val="24"/>
          <w:szCs w:val="24"/>
        </w:rPr>
        <w:t>not</w:t>
      </w:r>
      <w:r w:rsidR="00EF0860" w:rsidRPr="00607E07">
        <w:rPr>
          <w:sz w:val="24"/>
          <w:szCs w:val="24"/>
        </w:rPr>
        <w:t xml:space="preserve"> engaging.</w:t>
      </w:r>
    </w:p>
    <w:p w:rsidR="006806F1" w:rsidRPr="00607E07" w:rsidRDefault="00EF0860" w:rsidP="00607E07">
      <w:pPr>
        <w:spacing w:line="360" w:lineRule="auto"/>
        <w:jc w:val="both"/>
        <w:rPr>
          <w:sz w:val="24"/>
          <w:szCs w:val="24"/>
        </w:rPr>
      </w:pPr>
      <w:r w:rsidRPr="00607E07">
        <w:rPr>
          <w:sz w:val="24"/>
          <w:szCs w:val="24"/>
        </w:rPr>
        <w:t xml:space="preserve">Interestingly, the reasons cited by respondents for </w:t>
      </w:r>
      <w:r w:rsidR="005800AB">
        <w:rPr>
          <w:sz w:val="24"/>
          <w:szCs w:val="24"/>
        </w:rPr>
        <w:t>non-engag</w:t>
      </w:r>
      <w:r w:rsidR="009127AA">
        <w:rPr>
          <w:sz w:val="24"/>
          <w:szCs w:val="24"/>
        </w:rPr>
        <w:t>e</w:t>
      </w:r>
      <w:r w:rsidR="005800AB">
        <w:rPr>
          <w:sz w:val="24"/>
          <w:szCs w:val="24"/>
        </w:rPr>
        <w:t>ment</w:t>
      </w:r>
      <w:r w:rsidRPr="00607E07">
        <w:rPr>
          <w:sz w:val="24"/>
          <w:szCs w:val="24"/>
        </w:rPr>
        <w:t xml:space="preserve"> include: availability of face-to-face supports at suitable times; unawareness of availability of supports; embarrassm</w:t>
      </w:r>
      <w:r w:rsidR="00C70A1A">
        <w:rPr>
          <w:sz w:val="24"/>
          <w:szCs w:val="24"/>
        </w:rPr>
        <w:t xml:space="preserve">ent to be seen to need support (O’ Sullivan et al., 2014, p. 47). </w:t>
      </w:r>
      <w:r w:rsidR="007876EF" w:rsidRPr="00607E07">
        <w:rPr>
          <w:sz w:val="24"/>
          <w:szCs w:val="24"/>
        </w:rPr>
        <w:t xml:space="preserve">It </w:t>
      </w:r>
      <w:r w:rsidR="00C70A1A">
        <w:rPr>
          <w:sz w:val="24"/>
          <w:szCs w:val="24"/>
        </w:rPr>
        <w:t>is</w:t>
      </w:r>
      <w:r w:rsidR="007876EF" w:rsidRPr="00607E07">
        <w:rPr>
          <w:sz w:val="24"/>
          <w:szCs w:val="24"/>
        </w:rPr>
        <w:t xml:space="preserve"> </w:t>
      </w:r>
      <w:r w:rsidR="004C288C" w:rsidRPr="00607E07">
        <w:rPr>
          <w:sz w:val="24"/>
          <w:szCs w:val="24"/>
        </w:rPr>
        <w:t xml:space="preserve">reasonable to </w:t>
      </w:r>
      <w:r w:rsidR="004C288C" w:rsidRPr="00607E07">
        <w:rPr>
          <w:sz w:val="24"/>
          <w:szCs w:val="24"/>
        </w:rPr>
        <w:lastRenderedPageBreak/>
        <w:t>conclude</w:t>
      </w:r>
      <w:r w:rsidR="007876EF" w:rsidRPr="00607E07">
        <w:rPr>
          <w:sz w:val="24"/>
          <w:szCs w:val="24"/>
        </w:rPr>
        <w:t xml:space="preserve"> that online supports </w:t>
      </w:r>
      <w:r w:rsidR="000A3D1F" w:rsidRPr="000A3D1F">
        <w:rPr>
          <w:i/>
          <w:sz w:val="24"/>
          <w:szCs w:val="24"/>
        </w:rPr>
        <w:t>could</w:t>
      </w:r>
      <w:r w:rsidR="007876EF" w:rsidRPr="00607E07">
        <w:rPr>
          <w:sz w:val="24"/>
          <w:szCs w:val="24"/>
        </w:rPr>
        <w:t xml:space="preserve"> </w:t>
      </w:r>
      <w:r w:rsidR="00B0276F" w:rsidRPr="00607E07">
        <w:rPr>
          <w:sz w:val="24"/>
          <w:szCs w:val="24"/>
        </w:rPr>
        <w:t>potential</w:t>
      </w:r>
      <w:r w:rsidR="006E5C71">
        <w:rPr>
          <w:sz w:val="24"/>
          <w:szCs w:val="24"/>
        </w:rPr>
        <w:t xml:space="preserve">ly </w:t>
      </w:r>
      <w:r w:rsidR="007876EF" w:rsidRPr="00607E07">
        <w:rPr>
          <w:sz w:val="24"/>
          <w:szCs w:val="24"/>
        </w:rPr>
        <w:t xml:space="preserve">address some if not all of these </w:t>
      </w:r>
      <w:r w:rsidR="00C70A1A">
        <w:rPr>
          <w:sz w:val="24"/>
          <w:szCs w:val="24"/>
        </w:rPr>
        <w:t>issues</w:t>
      </w:r>
      <w:r w:rsidR="007876EF" w:rsidRPr="00607E07">
        <w:rPr>
          <w:sz w:val="24"/>
          <w:szCs w:val="24"/>
        </w:rPr>
        <w:t xml:space="preserve">. However, the report also found that the </w:t>
      </w:r>
      <w:r w:rsidR="007876EF" w:rsidRPr="00607E07">
        <w:rPr>
          <w:i/>
          <w:sz w:val="24"/>
          <w:szCs w:val="24"/>
        </w:rPr>
        <w:t xml:space="preserve">“ICT enabled supports were the least positively endorsed”, </w:t>
      </w:r>
      <w:r w:rsidR="007876EF" w:rsidRPr="00607E07">
        <w:rPr>
          <w:sz w:val="24"/>
          <w:szCs w:val="24"/>
        </w:rPr>
        <w:t>leading to a recommendation for future work that investigates the potential to optimise online MLS for student usage.</w:t>
      </w:r>
    </w:p>
    <w:p w:rsidR="006806F1" w:rsidRPr="00607E07" w:rsidRDefault="006806F1" w:rsidP="006806F1">
      <w:pPr>
        <w:pStyle w:val="Heading1"/>
        <w:rPr>
          <w:b/>
          <w:sz w:val="24"/>
          <w:szCs w:val="24"/>
        </w:rPr>
      </w:pPr>
      <w:bookmarkStart w:id="66" w:name="_Toc423428847"/>
      <w:r w:rsidRPr="00607E07">
        <w:rPr>
          <w:b/>
          <w:sz w:val="24"/>
          <w:szCs w:val="24"/>
        </w:rPr>
        <w:t>Research Aims and Objectives</w:t>
      </w:r>
      <w:bookmarkEnd w:id="66"/>
    </w:p>
    <w:p w:rsidR="00C37E72" w:rsidRPr="00607E07" w:rsidRDefault="00A147C0" w:rsidP="00607E07">
      <w:pPr>
        <w:spacing w:line="360" w:lineRule="auto"/>
        <w:jc w:val="both"/>
        <w:rPr>
          <w:sz w:val="24"/>
        </w:rPr>
      </w:pPr>
      <w:r w:rsidRPr="00607E07">
        <w:rPr>
          <w:sz w:val="24"/>
        </w:rPr>
        <w:t xml:space="preserve">The </w:t>
      </w:r>
      <w:r w:rsidR="004C288C" w:rsidRPr="00607E07">
        <w:rPr>
          <w:sz w:val="24"/>
        </w:rPr>
        <w:t xml:space="preserve">aim of this research is to </w:t>
      </w:r>
      <w:r w:rsidR="00F200E4" w:rsidRPr="00607E07">
        <w:rPr>
          <w:sz w:val="24"/>
        </w:rPr>
        <w:t>evaluate</w:t>
      </w:r>
      <w:r w:rsidR="004C288C" w:rsidRPr="00607E07">
        <w:rPr>
          <w:sz w:val="24"/>
        </w:rPr>
        <w:t xml:space="preserve"> the impact of </w:t>
      </w:r>
      <w:r w:rsidR="00F200E4" w:rsidRPr="00607E07">
        <w:rPr>
          <w:sz w:val="24"/>
        </w:rPr>
        <w:t xml:space="preserve">a pilot of online </w:t>
      </w:r>
      <w:r w:rsidR="005800AB">
        <w:rPr>
          <w:sz w:val="24"/>
        </w:rPr>
        <w:t>MLS</w:t>
      </w:r>
      <w:r w:rsidR="00F200E4" w:rsidRPr="00607E07">
        <w:rPr>
          <w:sz w:val="24"/>
        </w:rPr>
        <w:t xml:space="preserve"> introduced to complement</w:t>
      </w:r>
      <w:r w:rsidR="00905881">
        <w:rPr>
          <w:sz w:val="24"/>
        </w:rPr>
        <w:t xml:space="preserve"> existing face-to-face lectures and</w:t>
      </w:r>
      <w:r w:rsidR="00F200E4" w:rsidRPr="00607E07">
        <w:rPr>
          <w:sz w:val="24"/>
        </w:rPr>
        <w:t xml:space="preserve"> tutorials available to first year engineering students</w:t>
      </w:r>
      <w:r w:rsidR="00905881">
        <w:rPr>
          <w:sz w:val="24"/>
        </w:rPr>
        <w:t xml:space="preserve"> at a </w:t>
      </w:r>
      <w:r w:rsidR="006B767A">
        <w:rPr>
          <w:sz w:val="24"/>
        </w:rPr>
        <w:t>HEI</w:t>
      </w:r>
      <w:r w:rsidRPr="00607E07">
        <w:rPr>
          <w:sz w:val="24"/>
        </w:rPr>
        <w:t xml:space="preserve">. </w:t>
      </w:r>
    </w:p>
    <w:p w:rsidR="006F7C28" w:rsidRPr="00607E07" w:rsidRDefault="00FE18E6" w:rsidP="00607E07">
      <w:pPr>
        <w:spacing w:line="360" w:lineRule="auto"/>
        <w:jc w:val="both"/>
        <w:rPr>
          <w:sz w:val="24"/>
        </w:rPr>
      </w:pPr>
      <w:r w:rsidRPr="00607E07">
        <w:rPr>
          <w:sz w:val="24"/>
        </w:rPr>
        <w:t>The research question proposed is: “</w:t>
      </w:r>
      <w:r w:rsidR="00505465" w:rsidRPr="00607E07">
        <w:rPr>
          <w:sz w:val="24"/>
        </w:rPr>
        <w:t xml:space="preserve">How effective are </w:t>
      </w:r>
      <w:r w:rsidR="00A147C0" w:rsidRPr="00607E07">
        <w:rPr>
          <w:sz w:val="24"/>
        </w:rPr>
        <w:t>multimodal</w:t>
      </w:r>
      <w:r w:rsidR="00505465" w:rsidRPr="00607E07">
        <w:rPr>
          <w:sz w:val="24"/>
        </w:rPr>
        <w:t xml:space="preserve"> e-learning supports in scaffolding the learning of mathematics for new entrant third level engineering students?</w:t>
      </w:r>
      <w:r w:rsidRPr="00607E07">
        <w:rPr>
          <w:sz w:val="24"/>
        </w:rPr>
        <w:t>”</w:t>
      </w:r>
      <w:r w:rsidR="006B767A">
        <w:rPr>
          <w:sz w:val="24"/>
        </w:rPr>
        <w:t xml:space="preserve"> Over the course of this</w:t>
      </w:r>
      <w:r w:rsidR="006F7C28" w:rsidRPr="00607E07">
        <w:rPr>
          <w:sz w:val="24"/>
        </w:rPr>
        <w:t xml:space="preserve"> study it is also intended to address a number of related s</w:t>
      </w:r>
      <w:r w:rsidR="00A90068" w:rsidRPr="00607E07">
        <w:rPr>
          <w:sz w:val="24"/>
        </w:rPr>
        <w:t>ub-questions</w:t>
      </w:r>
      <w:r w:rsidR="006F7C28" w:rsidRPr="00607E07">
        <w:rPr>
          <w:sz w:val="24"/>
        </w:rPr>
        <w:t xml:space="preserve"> as follows</w:t>
      </w:r>
      <w:r w:rsidR="00A90068" w:rsidRPr="00607E07">
        <w:rPr>
          <w:sz w:val="24"/>
        </w:rPr>
        <w:t>:</w:t>
      </w:r>
      <w:r w:rsidR="00C37E72" w:rsidRPr="00607E07">
        <w:rPr>
          <w:sz w:val="24"/>
        </w:rPr>
        <w:t xml:space="preserve"> (1) </w:t>
      </w:r>
      <w:r w:rsidRPr="00607E07">
        <w:rPr>
          <w:sz w:val="24"/>
        </w:rPr>
        <w:t xml:space="preserve">Does the use of multimodal presentation of online content affect the </w:t>
      </w:r>
      <w:r w:rsidR="006F7C28" w:rsidRPr="00607E07">
        <w:rPr>
          <w:sz w:val="24"/>
        </w:rPr>
        <w:t>motivation of learners to engage with the supports</w:t>
      </w:r>
      <w:r w:rsidR="00C37E72" w:rsidRPr="00607E07">
        <w:rPr>
          <w:sz w:val="24"/>
        </w:rPr>
        <w:t xml:space="preserve">?; </w:t>
      </w:r>
      <w:r w:rsidR="00A147C0" w:rsidRPr="00607E07">
        <w:rPr>
          <w:sz w:val="24"/>
        </w:rPr>
        <w:t>(2</w:t>
      </w:r>
      <w:r w:rsidR="00C37E72" w:rsidRPr="00607E07">
        <w:rPr>
          <w:sz w:val="24"/>
        </w:rPr>
        <w:t xml:space="preserve">) </w:t>
      </w:r>
      <w:r w:rsidR="006F7C28" w:rsidRPr="00607E07">
        <w:rPr>
          <w:sz w:val="24"/>
        </w:rPr>
        <w:t>Does engagement with the online supports improve the preparedness of students for formal lectures</w:t>
      </w:r>
      <w:r w:rsidR="00C37E72" w:rsidRPr="00607E07">
        <w:rPr>
          <w:sz w:val="24"/>
        </w:rPr>
        <w:t>?</w:t>
      </w:r>
      <w:r w:rsidR="00A147C0" w:rsidRPr="00607E07">
        <w:rPr>
          <w:sz w:val="24"/>
        </w:rPr>
        <w:t xml:space="preserve">; (3) What are the factors affecting engagement/non-engagement with online </w:t>
      </w:r>
      <w:r w:rsidR="005800AB">
        <w:rPr>
          <w:sz w:val="24"/>
        </w:rPr>
        <w:t>MLS</w:t>
      </w:r>
      <w:r w:rsidR="00A147C0" w:rsidRPr="00607E07">
        <w:rPr>
          <w:sz w:val="24"/>
        </w:rPr>
        <w:t>?</w:t>
      </w:r>
    </w:p>
    <w:p w:rsidR="00A90068" w:rsidRDefault="006806F1" w:rsidP="005704EA">
      <w:pPr>
        <w:pStyle w:val="Heading1"/>
        <w:rPr>
          <w:rFonts w:asciiTheme="minorHAnsi" w:hAnsiTheme="minorHAnsi"/>
          <w:b/>
          <w:sz w:val="24"/>
          <w:szCs w:val="24"/>
        </w:rPr>
      </w:pPr>
      <w:bookmarkStart w:id="67" w:name="_Toc423428848"/>
      <w:r w:rsidRPr="00607E07">
        <w:rPr>
          <w:rFonts w:asciiTheme="minorHAnsi" w:hAnsiTheme="minorHAnsi"/>
          <w:b/>
          <w:sz w:val="24"/>
          <w:szCs w:val="24"/>
        </w:rPr>
        <w:t>Literature Review</w:t>
      </w:r>
      <w:bookmarkEnd w:id="67"/>
    </w:p>
    <w:p w:rsidR="00D020DD" w:rsidRDefault="00D020DD" w:rsidP="00D020DD">
      <w:pPr>
        <w:pStyle w:val="Heading2"/>
        <w:rPr>
          <w:rFonts w:asciiTheme="minorHAnsi" w:hAnsiTheme="minorHAnsi"/>
          <w:sz w:val="24"/>
        </w:rPr>
      </w:pPr>
      <w:bookmarkStart w:id="68" w:name="_Toc423428849"/>
      <w:r>
        <w:rPr>
          <w:rFonts w:asciiTheme="minorHAnsi" w:hAnsiTheme="minorHAnsi"/>
          <w:sz w:val="24"/>
        </w:rPr>
        <w:t>A Learner Centred Approach</w:t>
      </w:r>
      <w:r w:rsidR="001C7753">
        <w:rPr>
          <w:rFonts w:asciiTheme="minorHAnsi" w:hAnsiTheme="minorHAnsi"/>
          <w:sz w:val="24"/>
        </w:rPr>
        <w:t xml:space="preserve"> in eLearning</w:t>
      </w:r>
      <w:bookmarkEnd w:id="68"/>
    </w:p>
    <w:p w:rsidR="00C11DD4" w:rsidRDefault="00435B52" w:rsidP="00C11DD4">
      <w:pPr>
        <w:spacing w:line="360" w:lineRule="auto"/>
        <w:jc w:val="both"/>
        <w:rPr>
          <w:sz w:val="24"/>
        </w:rPr>
      </w:pPr>
      <w:r>
        <w:rPr>
          <w:sz w:val="24"/>
        </w:rPr>
        <w:t>Increasingly in e</w:t>
      </w:r>
      <w:r w:rsidR="002840C3" w:rsidRPr="002840C3">
        <w:rPr>
          <w:sz w:val="24"/>
        </w:rPr>
        <w:t>ducation and training</w:t>
      </w:r>
      <w:r>
        <w:rPr>
          <w:sz w:val="24"/>
        </w:rPr>
        <w:t xml:space="preserve">, there is a recognition that learners are not all the same. </w:t>
      </w:r>
      <w:r w:rsidR="00B229D6">
        <w:rPr>
          <w:sz w:val="24"/>
        </w:rPr>
        <w:t>C</w:t>
      </w:r>
      <w:r>
        <w:rPr>
          <w:sz w:val="24"/>
        </w:rPr>
        <w:t>onstructivis</w:t>
      </w:r>
      <w:r w:rsidR="00C11DD4">
        <w:rPr>
          <w:sz w:val="24"/>
        </w:rPr>
        <w:t xml:space="preserve">t </w:t>
      </w:r>
      <w:r w:rsidR="00B229D6">
        <w:rPr>
          <w:sz w:val="24"/>
        </w:rPr>
        <w:t>teaching and learning theories</w:t>
      </w:r>
      <w:r w:rsidR="00C11DD4">
        <w:rPr>
          <w:sz w:val="24"/>
        </w:rPr>
        <w:t xml:space="preserve"> </w:t>
      </w:r>
      <w:r w:rsidR="00B229D6">
        <w:rPr>
          <w:sz w:val="24"/>
        </w:rPr>
        <w:t>have</w:t>
      </w:r>
      <w:r>
        <w:rPr>
          <w:sz w:val="24"/>
        </w:rPr>
        <w:t xml:space="preserve"> put forward the importance of meaning attachment and </w:t>
      </w:r>
      <w:r w:rsidR="00C11DD4">
        <w:rPr>
          <w:sz w:val="24"/>
        </w:rPr>
        <w:t xml:space="preserve">a </w:t>
      </w:r>
      <w:r>
        <w:rPr>
          <w:sz w:val="24"/>
        </w:rPr>
        <w:t>need for a learner centred approach</w:t>
      </w:r>
      <w:r w:rsidR="00080C99">
        <w:rPr>
          <w:sz w:val="24"/>
        </w:rPr>
        <w:t xml:space="preserve"> to instruction (Vygotsky, 1978</w:t>
      </w:r>
      <w:r w:rsidR="008D0BD6">
        <w:rPr>
          <w:sz w:val="24"/>
        </w:rPr>
        <w:t xml:space="preserve">; </w:t>
      </w:r>
      <w:r w:rsidR="00080C99">
        <w:rPr>
          <w:sz w:val="24"/>
        </w:rPr>
        <w:t>Bruner, 1966)</w:t>
      </w:r>
      <w:r>
        <w:rPr>
          <w:sz w:val="24"/>
        </w:rPr>
        <w:t xml:space="preserve">. </w:t>
      </w:r>
      <w:r w:rsidR="002840C3" w:rsidRPr="002840C3">
        <w:rPr>
          <w:sz w:val="24"/>
        </w:rPr>
        <w:t xml:space="preserve">This requires </w:t>
      </w:r>
      <w:r w:rsidR="00C11DD4">
        <w:rPr>
          <w:sz w:val="24"/>
        </w:rPr>
        <w:t>an acknowledgement that “</w:t>
      </w:r>
      <w:r w:rsidR="00C11DD4" w:rsidRPr="00C11DD4">
        <w:rPr>
          <w:sz w:val="24"/>
        </w:rPr>
        <w:t>Learners have different strategie</w:t>
      </w:r>
      <w:r w:rsidR="00C11DD4">
        <w:rPr>
          <w:sz w:val="24"/>
        </w:rPr>
        <w:t xml:space="preserve">s, approaches, and capabilities </w:t>
      </w:r>
      <w:r w:rsidR="00C11DD4" w:rsidRPr="00C11DD4">
        <w:rPr>
          <w:sz w:val="24"/>
        </w:rPr>
        <w:t>for learning that are a function of prior experience and heredity</w:t>
      </w:r>
      <w:r w:rsidR="00C11DD4">
        <w:rPr>
          <w:sz w:val="24"/>
        </w:rPr>
        <w:t>” (Bonk &amp; Cunningham, 1998, p. 29)</w:t>
      </w:r>
      <w:r w:rsidR="00C11DD4" w:rsidRPr="00C11DD4">
        <w:rPr>
          <w:sz w:val="24"/>
        </w:rPr>
        <w:t>.</w:t>
      </w:r>
    </w:p>
    <w:p w:rsidR="002840C3" w:rsidRPr="002840C3" w:rsidRDefault="00DE6B46" w:rsidP="004B172F">
      <w:pPr>
        <w:spacing w:line="360" w:lineRule="auto"/>
        <w:jc w:val="both"/>
        <w:rPr>
          <w:sz w:val="24"/>
        </w:rPr>
      </w:pPr>
      <w:r>
        <w:rPr>
          <w:sz w:val="24"/>
        </w:rPr>
        <w:t xml:space="preserve">David </w:t>
      </w:r>
      <w:r w:rsidR="002840C3" w:rsidRPr="002840C3">
        <w:rPr>
          <w:sz w:val="24"/>
        </w:rPr>
        <w:t xml:space="preserve">Kolb’s (1984) learning cycle theory </w:t>
      </w:r>
      <w:r>
        <w:rPr>
          <w:sz w:val="24"/>
        </w:rPr>
        <w:t>asserts</w:t>
      </w:r>
      <w:r w:rsidR="002840C3" w:rsidRPr="002840C3">
        <w:rPr>
          <w:sz w:val="24"/>
        </w:rPr>
        <w:t xml:space="preserve"> that all learners </w:t>
      </w:r>
      <w:r>
        <w:rPr>
          <w:sz w:val="24"/>
        </w:rPr>
        <w:t>must complete</w:t>
      </w:r>
      <w:r w:rsidR="00C11DD4">
        <w:rPr>
          <w:sz w:val="24"/>
        </w:rPr>
        <w:t xml:space="preserve"> a four stage </w:t>
      </w:r>
      <w:r w:rsidR="002840C3" w:rsidRPr="002840C3">
        <w:rPr>
          <w:sz w:val="24"/>
        </w:rPr>
        <w:t>process</w:t>
      </w:r>
      <w:r w:rsidR="00EF2DD1">
        <w:rPr>
          <w:sz w:val="24"/>
        </w:rPr>
        <w:t>,</w:t>
      </w:r>
      <w:r>
        <w:rPr>
          <w:sz w:val="24"/>
        </w:rPr>
        <w:t xml:space="preserve"> whereby new information is li</w:t>
      </w:r>
      <w:r w:rsidR="008D0BD6">
        <w:rPr>
          <w:sz w:val="24"/>
        </w:rPr>
        <w:t>nked with existing knowledge in</w:t>
      </w:r>
      <w:r>
        <w:rPr>
          <w:sz w:val="24"/>
        </w:rPr>
        <w:t xml:space="preserve"> </w:t>
      </w:r>
      <w:r w:rsidR="00EF2DD1">
        <w:rPr>
          <w:sz w:val="24"/>
        </w:rPr>
        <w:t xml:space="preserve">order for </w:t>
      </w:r>
      <w:r>
        <w:rPr>
          <w:sz w:val="24"/>
        </w:rPr>
        <w:t xml:space="preserve">it to be meaningful and </w:t>
      </w:r>
      <w:r w:rsidR="00EF2DD1">
        <w:rPr>
          <w:sz w:val="24"/>
        </w:rPr>
        <w:t xml:space="preserve">therefore </w:t>
      </w:r>
      <w:r>
        <w:rPr>
          <w:sz w:val="24"/>
        </w:rPr>
        <w:t>retained</w:t>
      </w:r>
      <w:r w:rsidR="002840C3" w:rsidRPr="002840C3">
        <w:rPr>
          <w:sz w:val="24"/>
        </w:rPr>
        <w:t xml:space="preserve">. </w:t>
      </w:r>
      <w:r>
        <w:rPr>
          <w:sz w:val="24"/>
        </w:rPr>
        <w:t xml:space="preserve">He explains that a new </w:t>
      </w:r>
      <w:r w:rsidR="002840C3" w:rsidRPr="002840C3">
        <w:rPr>
          <w:sz w:val="24"/>
        </w:rPr>
        <w:t xml:space="preserve">experience provides </w:t>
      </w:r>
      <w:r>
        <w:rPr>
          <w:sz w:val="24"/>
        </w:rPr>
        <w:t xml:space="preserve">a </w:t>
      </w:r>
      <w:r w:rsidR="002840C3" w:rsidRPr="002840C3">
        <w:rPr>
          <w:sz w:val="24"/>
        </w:rPr>
        <w:t xml:space="preserve">basis for </w:t>
      </w:r>
      <w:r w:rsidR="00EF2DD1">
        <w:rPr>
          <w:sz w:val="24"/>
        </w:rPr>
        <w:t xml:space="preserve">a </w:t>
      </w:r>
      <w:r>
        <w:rPr>
          <w:sz w:val="24"/>
        </w:rPr>
        <w:t xml:space="preserve">learner to </w:t>
      </w:r>
      <w:r w:rsidR="002840C3" w:rsidRPr="002840C3">
        <w:rPr>
          <w:sz w:val="24"/>
        </w:rPr>
        <w:t>observ</w:t>
      </w:r>
      <w:r>
        <w:rPr>
          <w:sz w:val="24"/>
        </w:rPr>
        <w:t xml:space="preserve">e </w:t>
      </w:r>
      <w:r w:rsidR="002840C3" w:rsidRPr="002840C3">
        <w:rPr>
          <w:sz w:val="24"/>
        </w:rPr>
        <w:t>and reflect</w:t>
      </w:r>
      <w:r>
        <w:rPr>
          <w:sz w:val="24"/>
        </w:rPr>
        <w:t>. This develops meaning attachment (</w:t>
      </w:r>
      <w:r w:rsidR="002840C3" w:rsidRPr="002840C3">
        <w:rPr>
          <w:sz w:val="24"/>
        </w:rPr>
        <w:t>assimilat</w:t>
      </w:r>
      <w:r>
        <w:rPr>
          <w:sz w:val="24"/>
        </w:rPr>
        <w:t>ion) from which</w:t>
      </w:r>
      <w:r w:rsidR="002840C3" w:rsidRPr="002840C3">
        <w:rPr>
          <w:sz w:val="24"/>
        </w:rPr>
        <w:t xml:space="preserve"> conclusions </w:t>
      </w:r>
      <w:r>
        <w:rPr>
          <w:sz w:val="24"/>
        </w:rPr>
        <w:t>may be drawn and</w:t>
      </w:r>
      <w:r w:rsidR="002840C3" w:rsidRPr="002840C3">
        <w:rPr>
          <w:sz w:val="24"/>
        </w:rPr>
        <w:t xml:space="preserve"> actively tested to develop new learning.</w:t>
      </w:r>
      <w:r w:rsidR="004B172F">
        <w:rPr>
          <w:sz w:val="24"/>
        </w:rPr>
        <w:t xml:space="preserve"> The </w:t>
      </w:r>
      <w:r w:rsidR="00765267">
        <w:rPr>
          <w:sz w:val="24"/>
        </w:rPr>
        <w:t>value of</w:t>
      </w:r>
      <w:r w:rsidR="004B172F">
        <w:rPr>
          <w:sz w:val="24"/>
        </w:rPr>
        <w:t xml:space="preserve"> this strategy has also been noted in mathematics education, with recommendation to </w:t>
      </w:r>
      <w:r w:rsidR="004B172F" w:rsidRPr="004B172F">
        <w:rPr>
          <w:i/>
          <w:sz w:val="24"/>
        </w:rPr>
        <w:t xml:space="preserve">“Situate </w:t>
      </w:r>
      <w:r w:rsidR="004B172F" w:rsidRPr="004B172F">
        <w:rPr>
          <w:i/>
          <w:sz w:val="24"/>
        </w:rPr>
        <w:lastRenderedPageBreak/>
        <w:t>problem-solving tasks within meaningful, realistic contexts in order to facilitate transfer of learning”</w:t>
      </w:r>
      <w:r w:rsidR="004B172F">
        <w:rPr>
          <w:sz w:val="24"/>
        </w:rPr>
        <w:t xml:space="preserve"> (Ginsburg &amp; Gal, 1996, pp.13-14).  </w:t>
      </w:r>
    </w:p>
    <w:p w:rsidR="002840C3" w:rsidRPr="002840C3" w:rsidRDefault="002840C3" w:rsidP="00435B52">
      <w:pPr>
        <w:spacing w:line="360" w:lineRule="auto"/>
        <w:jc w:val="both"/>
        <w:rPr>
          <w:sz w:val="24"/>
        </w:rPr>
      </w:pPr>
      <w:r w:rsidRPr="002840C3">
        <w:rPr>
          <w:sz w:val="24"/>
        </w:rPr>
        <w:t xml:space="preserve">Honey and Mumford (2000) developed on Kolb’s theory </w:t>
      </w:r>
      <w:r w:rsidR="00C11DD4">
        <w:rPr>
          <w:sz w:val="24"/>
        </w:rPr>
        <w:t xml:space="preserve">(see Figure 1) </w:t>
      </w:r>
      <w:r w:rsidRPr="002840C3">
        <w:rPr>
          <w:sz w:val="24"/>
        </w:rPr>
        <w:t>to define four distin</w:t>
      </w:r>
      <w:r w:rsidR="00EF2DD1">
        <w:rPr>
          <w:sz w:val="24"/>
        </w:rPr>
        <w:t>ct learning style preferences</w:t>
      </w:r>
      <w:r w:rsidRPr="002840C3">
        <w:rPr>
          <w:sz w:val="24"/>
        </w:rPr>
        <w:t>:</w:t>
      </w:r>
      <w:r w:rsidR="00435B52">
        <w:rPr>
          <w:sz w:val="24"/>
        </w:rPr>
        <w:t xml:space="preserve"> </w:t>
      </w:r>
      <w:r w:rsidRPr="002840C3">
        <w:rPr>
          <w:sz w:val="24"/>
        </w:rPr>
        <w:t>Activist – those that learn by doing</w:t>
      </w:r>
      <w:r w:rsidR="00435B52">
        <w:rPr>
          <w:sz w:val="24"/>
        </w:rPr>
        <w:t xml:space="preserve">; </w:t>
      </w:r>
      <w:r w:rsidRPr="002840C3">
        <w:rPr>
          <w:sz w:val="24"/>
        </w:rPr>
        <w:t>Theorist – those that feel the need to know the theory behind what they are doing</w:t>
      </w:r>
      <w:r w:rsidR="00C11DD4">
        <w:rPr>
          <w:sz w:val="24"/>
        </w:rPr>
        <w:t xml:space="preserve">; </w:t>
      </w:r>
      <w:r w:rsidRPr="002840C3">
        <w:rPr>
          <w:sz w:val="24"/>
        </w:rPr>
        <w:t>Pragmatist – those that prefer to see learning put into practice before they ‘believe’</w:t>
      </w:r>
      <w:r w:rsidR="00435B52">
        <w:rPr>
          <w:sz w:val="24"/>
        </w:rPr>
        <w:t xml:space="preserve">; </w:t>
      </w:r>
      <w:r w:rsidRPr="002840C3">
        <w:rPr>
          <w:sz w:val="24"/>
        </w:rPr>
        <w:t>Reflector – those that prefer to s</w:t>
      </w:r>
      <w:r w:rsidR="00D730E4">
        <w:rPr>
          <w:sz w:val="24"/>
        </w:rPr>
        <w:t>tand back and observe</w:t>
      </w:r>
      <w:r w:rsidR="00C11DD4">
        <w:rPr>
          <w:sz w:val="24"/>
        </w:rPr>
        <w:t>.</w:t>
      </w:r>
    </w:p>
    <w:p w:rsidR="00E14E53" w:rsidRDefault="002840C3" w:rsidP="00E14E53">
      <w:pPr>
        <w:keepNext/>
        <w:spacing w:line="360" w:lineRule="auto"/>
        <w:jc w:val="center"/>
      </w:pPr>
      <w:r w:rsidRPr="002840C3">
        <w:rPr>
          <w:noProof/>
          <w:sz w:val="24"/>
          <w:lang w:eastAsia="en-IE"/>
        </w:rPr>
        <w:drawing>
          <wp:inline distT="0" distB="0" distL="0" distR="0" wp14:anchorId="4BCC96D7" wp14:editId="02C3993D">
            <wp:extent cx="5423856" cy="459326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5478" cy="4620045"/>
                    </a:xfrm>
                    <a:prstGeom prst="rect">
                      <a:avLst/>
                    </a:prstGeom>
                    <a:noFill/>
                    <a:ln>
                      <a:noFill/>
                    </a:ln>
                  </pic:spPr>
                </pic:pic>
              </a:graphicData>
            </a:graphic>
          </wp:inline>
        </w:drawing>
      </w:r>
    </w:p>
    <w:p w:rsidR="002840C3" w:rsidRPr="002840C3" w:rsidRDefault="00E14E53" w:rsidP="00E14E53">
      <w:pPr>
        <w:pStyle w:val="Caption"/>
        <w:jc w:val="both"/>
        <w:rPr>
          <w:sz w:val="24"/>
        </w:rPr>
      </w:pPr>
      <w:r>
        <w:t xml:space="preserve">Figure </w:t>
      </w:r>
      <w:r w:rsidR="000B7224">
        <w:fldChar w:fldCharType="begin"/>
      </w:r>
      <w:r w:rsidR="000B7224">
        <w:instrText xml:space="preserve"> SEQ Figure \* ARABIC </w:instrText>
      </w:r>
      <w:r w:rsidR="000B7224">
        <w:fldChar w:fldCharType="separate"/>
      </w:r>
      <w:r w:rsidR="00BC1CE6">
        <w:rPr>
          <w:noProof/>
        </w:rPr>
        <w:t>1</w:t>
      </w:r>
      <w:r w:rsidR="000B7224">
        <w:rPr>
          <w:noProof/>
        </w:rPr>
        <w:fldChar w:fldCharType="end"/>
      </w:r>
      <w:r>
        <w:t xml:space="preserve">: </w:t>
      </w:r>
      <w:r w:rsidRPr="00E14E53">
        <w:t>Kolb’s Learning Cycle related to Honey &amp; Mumford Learning Styles</w:t>
      </w:r>
    </w:p>
    <w:p w:rsidR="002840C3" w:rsidRPr="002840C3" w:rsidRDefault="002840C3" w:rsidP="002840C3">
      <w:pPr>
        <w:spacing w:line="360" w:lineRule="auto"/>
        <w:jc w:val="both"/>
        <w:rPr>
          <w:sz w:val="24"/>
        </w:rPr>
      </w:pPr>
      <w:r w:rsidRPr="002840C3">
        <w:rPr>
          <w:sz w:val="24"/>
        </w:rPr>
        <w:t xml:space="preserve">Felder and Soloman developed </w:t>
      </w:r>
      <w:r w:rsidR="00E14E53">
        <w:rPr>
          <w:sz w:val="24"/>
        </w:rPr>
        <w:t>an index of</w:t>
      </w:r>
      <w:r w:rsidR="00C11DD4">
        <w:rPr>
          <w:sz w:val="24"/>
        </w:rPr>
        <w:t xml:space="preserve"> </w:t>
      </w:r>
      <w:r w:rsidRPr="002840C3">
        <w:rPr>
          <w:sz w:val="24"/>
        </w:rPr>
        <w:t xml:space="preserve">learning styles </w:t>
      </w:r>
      <w:r w:rsidR="00E14E53">
        <w:rPr>
          <w:sz w:val="24"/>
        </w:rPr>
        <w:t>which</w:t>
      </w:r>
      <w:r w:rsidR="00C11DD4">
        <w:rPr>
          <w:sz w:val="24"/>
        </w:rPr>
        <w:t xml:space="preserve"> introduce</w:t>
      </w:r>
      <w:r w:rsidR="00E14E53">
        <w:rPr>
          <w:sz w:val="24"/>
        </w:rPr>
        <w:t>d further</w:t>
      </w:r>
      <w:r w:rsidR="00C11DD4">
        <w:rPr>
          <w:sz w:val="24"/>
        </w:rPr>
        <w:t xml:space="preserve"> </w:t>
      </w:r>
      <w:r w:rsidRPr="002840C3">
        <w:rPr>
          <w:sz w:val="24"/>
        </w:rPr>
        <w:t>categories, such as visual and verbal learners (</w:t>
      </w:r>
      <w:r w:rsidR="00E14E53">
        <w:rPr>
          <w:sz w:val="24"/>
        </w:rPr>
        <w:t>Felder &amp; Silverman, 1988</w:t>
      </w:r>
      <w:r w:rsidRPr="002840C3">
        <w:rPr>
          <w:sz w:val="24"/>
        </w:rPr>
        <w:t xml:space="preserve">). They </w:t>
      </w:r>
      <w:r w:rsidR="00E14E53">
        <w:rPr>
          <w:sz w:val="24"/>
        </w:rPr>
        <w:t xml:space="preserve">share the belief </w:t>
      </w:r>
      <w:r w:rsidRPr="002840C3">
        <w:rPr>
          <w:sz w:val="24"/>
        </w:rPr>
        <w:t>that learners move between styles depending on the situation</w:t>
      </w:r>
      <w:r w:rsidR="008D08CF">
        <w:rPr>
          <w:sz w:val="24"/>
        </w:rPr>
        <w:t xml:space="preserve"> rather than favouring one category exclusively</w:t>
      </w:r>
      <w:r w:rsidRPr="002840C3">
        <w:rPr>
          <w:sz w:val="24"/>
        </w:rPr>
        <w:t>.</w:t>
      </w:r>
    </w:p>
    <w:p w:rsidR="002840C3" w:rsidRPr="002840C3" w:rsidRDefault="002840C3" w:rsidP="002840C3">
      <w:pPr>
        <w:spacing w:line="360" w:lineRule="auto"/>
        <w:jc w:val="both"/>
        <w:rPr>
          <w:sz w:val="24"/>
        </w:rPr>
      </w:pPr>
      <w:r w:rsidRPr="002840C3">
        <w:rPr>
          <w:sz w:val="24"/>
        </w:rPr>
        <w:lastRenderedPageBreak/>
        <w:t>Gardner’s theory of multiple intelligences (</w:t>
      </w:r>
      <w:r w:rsidR="00C14061">
        <w:rPr>
          <w:sz w:val="24"/>
        </w:rPr>
        <w:t>2006</w:t>
      </w:r>
      <w:r w:rsidRPr="002840C3">
        <w:rPr>
          <w:sz w:val="24"/>
        </w:rPr>
        <w:t xml:space="preserve">) </w:t>
      </w:r>
      <w:r w:rsidR="00EF2DD1">
        <w:rPr>
          <w:sz w:val="24"/>
        </w:rPr>
        <w:t>proposes</w:t>
      </w:r>
      <w:r w:rsidRPr="002840C3">
        <w:rPr>
          <w:sz w:val="24"/>
        </w:rPr>
        <w:t xml:space="preserve"> eight categories of intelligence that he believes we all possess to some extent:</w:t>
      </w:r>
      <w:r w:rsidR="00C14061">
        <w:rPr>
          <w:sz w:val="24"/>
        </w:rPr>
        <w:t xml:space="preserve"> </w:t>
      </w:r>
      <w:r w:rsidRPr="002840C3">
        <w:rPr>
          <w:sz w:val="24"/>
        </w:rPr>
        <w:t>linguistic intelligence – natural ability with words</w:t>
      </w:r>
      <w:r w:rsidR="00EF2DD1">
        <w:rPr>
          <w:sz w:val="24"/>
        </w:rPr>
        <w:t>; l</w:t>
      </w:r>
      <w:r w:rsidRPr="002840C3">
        <w:rPr>
          <w:sz w:val="24"/>
        </w:rPr>
        <w:t>ogical mathematical intelligence – natural ability with numbers</w:t>
      </w:r>
      <w:r w:rsidR="00EF2DD1">
        <w:rPr>
          <w:sz w:val="24"/>
        </w:rPr>
        <w:t>; s</w:t>
      </w:r>
      <w:r w:rsidRPr="002840C3">
        <w:rPr>
          <w:sz w:val="24"/>
        </w:rPr>
        <w:t>patial intelligence – ability to imagine and visualise</w:t>
      </w:r>
      <w:r w:rsidR="00EF2DD1">
        <w:rPr>
          <w:sz w:val="24"/>
        </w:rPr>
        <w:t>; b</w:t>
      </w:r>
      <w:r w:rsidRPr="002840C3">
        <w:rPr>
          <w:sz w:val="24"/>
        </w:rPr>
        <w:t>odily-kinesthetic intelligence – physical abilities and actions</w:t>
      </w:r>
      <w:r w:rsidR="00EF2DD1">
        <w:rPr>
          <w:sz w:val="24"/>
        </w:rPr>
        <w:t>.; m</w:t>
      </w:r>
      <w:r w:rsidRPr="002840C3">
        <w:rPr>
          <w:sz w:val="24"/>
        </w:rPr>
        <w:t>usical intelligence – sensitivity to sounds</w:t>
      </w:r>
      <w:r w:rsidR="00EF2DD1">
        <w:rPr>
          <w:sz w:val="24"/>
        </w:rPr>
        <w:t>; i</w:t>
      </w:r>
      <w:r w:rsidRPr="002840C3">
        <w:rPr>
          <w:sz w:val="24"/>
        </w:rPr>
        <w:t>nterpersonal intelligence – sensitivity to the needs of others</w:t>
      </w:r>
      <w:r w:rsidR="00EF2DD1">
        <w:rPr>
          <w:sz w:val="24"/>
        </w:rPr>
        <w:t>; i</w:t>
      </w:r>
      <w:r w:rsidRPr="002840C3">
        <w:rPr>
          <w:sz w:val="24"/>
        </w:rPr>
        <w:t>ntrapersonal intelligence – deep understanding of oneself</w:t>
      </w:r>
      <w:r w:rsidR="00EF2DD1">
        <w:rPr>
          <w:sz w:val="24"/>
        </w:rPr>
        <w:t>; n</w:t>
      </w:r>
      <w:r w:rsidRPr="002840C3">
        <w:rPr>
          <w:sz w:val="24"/>
        </w:rPr>
        <w:t>aturalistic intelligence – aware of one’s natural surroundings</w:t>
      </w:r>
      <w:r w:rsidR="00EF2DD1">
        <w:rPr>
          <w:sz w:val="24"/>
        </w:rPr>
        <w:t xml:space="preserve">. It is </w:t>
      </w:r>
      <w:r w:rsidRPr="002840C3">
        <w:rPr>
          <w:sz w:val="24"/>
        </w:rPr>
        <w:t>Gardner</w:t>
      </w:r>
      <w:r w:rsidR="00EF2DD1">
        <w:rPr>
          <w:sz w:val="24"/>
        </w:rPr>
        <w:t>’s view</w:t>
      </w:r>
      <w:r w:rsidRPr="002840C3">
        <w:rPr>
          <w:sz w:val="24"/>
        </w:rPr>
        <w:t xml:space="preserve"> that </w:t>
      </w:r>
      <w:r w:rsidR="00EF2DD1">
        <w:rPr>
          <w:sz w:val="24"/>
        </w:rPr>
        <w:t>an individual may be</w:t>
      </w:r>
      <w:r w:rsidRPr="002840C3">
        <w:rPr>
          <w:sz w:val="24"/>
        </w:rPr>
        <w:t xml:space="preserve"> stronger in some categories </w:t>
      </w:r>
      <w:r w:rsidR="00EF2DD1">
        <w:rPr>
          <w:sz w:val="24"/>
        </w:rPr>
        <w:t>over</w:t>
      </w:r>
      <w:r w:rsidRPr="002840C3">
        <w:rPr>
          <w:sz w:val="24"/>
        </w:rPr>
        <w:t xml:space="preserve"> others. </w:t>
      </w:r>
    </w:p>
    <w:p w:rsidR="00D020DD" w:rsidRDefault="00462D54" w:rsidP="0010004A">
      <w:pPr>
        <w:spacing w:line="360" w:lineRule="auto"/>
        <w:jc w:val="both"/>
        <w:rPr>
          <w:sz w:val="24"/>
        </w:rPr>
      </w:pPr>
      <w:r>
        <w:rPr>
          <w:sz w:val="24"/>
        </w:rPr>
        <w:t>Advances in technology offer the possibility of employing multimedia in teaching to provide multiple represe</w:t>
      </w:r>
      <w:r w:rsidR="006B767A">
        <w:rPr>
          <w:sz w:val="24"/>
        </w:rPr>
        <w:t>ntations of content</w:t>
      </w:r>
      <w:r w:rsidR="0010004A">
        <w:rPr>
          <w:sz w:val="24"/>
        </w:rPr>
        <w:t xml:space="preserve"> and opportunities for interaction</w:t>
      </w:r>
      <w:r>
        <w:rPr>
          <w:sz w:val="24"/>
        </w:rPr>
        <w:t xml:space="preserve">. </w:t>
      </w:r>
      <w:r w:rsidR="0010004A">
        <w:rPr>
          <w:sz w:val="24"/>
        </w:rPr>
        <w:t>This makes it</w:t>
      </w:r>
      <w:r>
        <w:rPr>
          <w:sz w:val="24"/>
        </w:rPr>
        <w:t xml:space="preserve"> possible to provide multimodal learning environments which </w:t>
      </w:r>
      <w:r w:rsidR="00B53039">
        <w:rPr>
          <w:sz w:val="24"/>
        </w:rPr>
        <w:t>cater for different learning styles and engage the learner through active participation</w:t>
      </w:r>
      <w:r w:rsidR="0010004A">
        <w:rPr>
          <w:sz w:val="24"/>
        </w:rPr>
        <w:t xml:space="preserve"> (</w:t>
      </w:r>
      <w:r w:rsidR="008D0BD6">
        <w:rPr>
          <w:sz w:val="24"/>
        </w:rPr>
        <w:t>Sankey et al., 2010;</w:t>
      </w:r>
      <w:r w:rsidR="0010004A">
        <w:rPr>
          <w:sz w:val="24"/>
        </w:rPr>
        <w:t xml:space="preserve"> Cisco, 2008)</w:t>
      </w:r>
      <w:r w:rsidR="00B53039">
        <w:rPr>
          <w:sz w:val="24"/>
        </w:rPr>
        <w:t xml:space="preserve">. </w:t>
      </w:r>
      <w:r>
        <w:rPr>
          <w:sz w:val="24"/>
        </w:rPr>
        <w:t xml:space="preserve"> </w:t>
      </w:r>
      <w:r w:rsidR="00B53039">
        <w:rPr>
          <w:sz w:val="24"/>
        </w:rPr>
        <w:t xml:space="preserve">Significantly, in light of a body of ‘at risk’ students struggling with mathematics </w:t>
      </w:r>
      <w:r w:rsidR="0010004A">
        <w:rPr>
          <w:sz w:val="24"/>
        </w:rPr>
        <w:t>at third level</w:t>
      </w:r>
      <w:r w:rsidR="00A82049">
        <w:rPr>
          <w:sz w:val="24"/>
        </w:rPr>
        <w:t xml:space="preserve"> (Mac </w:t>
      </w:r>
      <w:proofErr w:type="gramStart"/>
      <w:r w:rsidR="00A82049">
        <w:rPr>
          <w:sz w:val="24"/>
        </w:rPr>
        <w:t>An</w:t>
      </w:r>
      <w:proofErr w:type="gramEnd"/>
      <w:r w:rsidR="00A82049">
        <w:rPr>
          <w:sz w:val="24"/>
        </w:rPr>
        <w:t xml:space="preserve"> Bhaird et al., 2010),</w:t>
      </w:r>
      <w:r w:rsidR="0010004A">
        <w:rPr>
          <w:sz w:val="24"/>
        </w:rPr>
        <w:t xml:space="preserve"> </w:t>
      </w:r>
      <w:r w:rsidR="00B53039" w:rsidRPr="0010004A">
        <w:rPr>
          <w:i/>
          <w:sz w:val="24"/>
        </w:rPr>
        <w:t>“the literature i</w:t>
      </w:r>
      <w:r w:rsidR="0010004A">
        <w:rPr>
          <w:i/>
          <w:sz w:val="24"/>
        </w:rPr>
        <w:t>ndicates that multimodal learning</w:t>
      </w:r>
      <w:r w:rsidR="00B53039" w:rsidRPr="0010004A">
        <w:rPr>
          <w:i/>
          <w:sz w:val="24"/>
        </w:rPr>
        <w:t xml:space="preserve"> may be of greater benefit to lower-achieving students”</w:t>
      </w:r>
      <w:r w:rsidR="00B53039">
        <w:rPr>
          <w:sz w:val="24"/>
        </w:rPr>
        <w:t xml:space="preserve"> (Sankey et al., 2010</w:t>
      </w:r>
      <w:r w:rsidR="0010004A">
        <w:rPr>
          <w:sz w:val="24"/>
        </w:rPr>
        <w:t>, p. 858</w:t>
      </w:r>
      <w:r w:rsidR="00B53039">
        <w:rPr>
          <w:sz w:val="24"/>
        </w:rPr>
        <w:t xml:space="preserve">). </w:t>
      </w:r>
    </w:p>
    <w:p w:rsidR="00DF360E" w:rsidRPr="00607E07" w:rsidRDefault="00400D40" w:rsidP="00DF360E">
      <w:pPr>
        <w:pStyle w:val="Heading2"/>
        <w:rPr>
          <w:rFonts w:asciiTheme="minorHAnsi" w:hAnsiTheme="minorHAnsi"/>
          <w:sz w:val="24"/>
        </w:rPr>
      </w:pPr>
      <w:bookmarkStart w:id="69" w:name="_Toc423428850"/>
      <w:r>
        <w:rPr>
          <w:rFonts w:asciiTheme="minorHAnsi" w:hAnsiTheme="minorHAnsi"/>
          <w:sz w:val="24"/>
        </w:rPr>
        <w:t xml:space="preserve">The </w:t>
      </w:r>
      <w:r w:rsidR="00DF360E" w:rsidRPr="00607E07">
        <w:rPr>
          <w:rFonts w:asciiTheme="minorHAnsi" w:hAnsiTheme="minorHAnsi"/>
          <w:sz w:val="24"/>
        </w:rPr>
        <w:t xml:space="preserve">Scaffolding of </w:t>
      </w:r>
      <w:r w:rsidR="00D020DD">
        <w:rPr>
          <w:rFonts w:asciiTheme="minorHAnsi" w:hAnsiTheme="minorHAnsi"/>
          <w:sz w:val="24"/>
        </w:rPr>
        <w:t>e</w:t>
      </w:r>
      <w:r w:rsidR="00DF360E" w:rsidRPr="00607E07">
        <w:rPr>
          <w:rFonts w:asciiTheme="minorHAnsi" w:hAnsiTheme="minorHAnsi"/>
          <w:sz w:val="24"/>
        </w:rPr>
        <w:t>Learning</w:t>
      </w:r>
      <w:bookmarkEnd w:id="69"/>
    </w:p>
    <w:p w:rsidR="005672D0" w:rsidRDefault="00DF360E" w:rsidP="00400D40">
      <w:pPr>
        <w:spacing w:line="360" w:lineRule="auto"/>
        <w:jc w:val="both"/>
        <w:rPr>
          <w:sz w:val="24"/>
        </w:rPr>
      </w:pPr>
      <w:r w:rsidRPr="00607E07">
        <w:rPr>
          <w:sz w:val="24"/>
        </w:rPr>
        <w:t xml:space="preserve">The concept of scaffolding of learning was first introduced by Wood, Bruner and Ross in 1976. They described the role of a tutor in </w:t>
      </w:r>
      <w:r w:rsidRPr="00607E07">
        <w:rPr>
          <w:i/>
          <w:sz w:val="24"/>
        </w:rPr>
        <w:t>“a kind of “scaffolding” process that enables a child or novice to solve a problem, carry out a task or achieve a goal which would be beyond his unassisted efforts”</w:t>
      </w:r>
      <w:r w:rsidRPr="00607E07">
        <w:rPr>
          <w:sz w:val="24"/>
        </w:rPr>
        <w:t xml:space="preserve"> (Wood et al., 1976, p.90)</w:t>
      </w:r>
      <w:r w:rsidR="00DF1E5B" w:rsidRPr="00607E07">
        <w:rPr>
          <w:sz w:val="24"/>
        </w:rPr>
        <w:t xml:space="preserve">. </w:t>
      </w:r>
    </w:p>
    <w:p w:rsidR="005672D0" w:rsidRDefault="00831723" w:rsidP="00B95C31">
      <w:pPr>
        <w:spacing w:before="240" w:line="360" w:lineRule="auto"/>
        <w:jc w:val="both"/>
        <w:rPr>
          <w:sz w:val="24"/>
        </w:rPr>
      </w:pPr>
      <w:r>
        <w:rPr>
          <w:sz w:val="24"/>
        </w:rPr>
        <w:t xml:space="preserve">The </w:t>
      </w:r>
      <w:r w:rsidR="00765267">
        <w:rPr>
          <w:sz w:val="24"/>
        </w:rPr>
        <w:t>benefit</w:t>
      </w:r>
      <w:r>
        <w:rPr>
          <w:sz w:val="24"/>
        </w:rPr>
        <w:t xml:space="preserve"> of employing scaffolding in e-learning is </w:t>
      </w:r>
      <w:r w:rsidR="00765267">
        <w:rPr>
          <w:sz w:val="24"/>
        </w:rPr>
        <w:t>widely acknowledged</w:t>
      </w:r>
      <w:r>
        <w:rPr>
          <w:sz w:val="24"/>
        </w:rPr>
        <w:t xml:space="preserve"> (Salmon, 2004; Rourke &amp; Coleman, 2010). Indeed, the basis of Salmon’s five stage model </w:t>
      </w:r>
      <w:r w:rsidR="00B95C31">
        <w:rPr>
          <w:sz w:val="24"/>
        </w:rPr>
        <w:t>of e-</w:t>
      </w:r>
      <w:r>
        <w:rPr>
          <w:sz w:val="24"/>
        </w:rPr>
        <w:t xml:space="preserve">learning is that a </w:t>
      </w:r>
      <w:r w:rsidRPr="00831723">
        <w:rPr>
          <w:i/>
          <w:sz w:val="24"/>
        </w:rPr>
        <w:t xml:space="preserve">“structured learning scaffold offers essential support and development at each stage as they </w:t>
      </w:r>
      <w:r w:rsidR="005672D0" w:rsidRPr="005672D0">
        <w:rPr>
          <w:sz w:val="24"/>
        </w:rPr>
        <w:t xml:space="preserve">(the learners) </w:t>
      </w:r>
      <w:r w:rsidRPr="00831723">
        <w:rPr>
          <w:i/>
          <w:sz w:val="24"/>
        </w:rPr>
        <w:t xml:space="preserve">build up expertise in learning online” </w:t>
      </w:r>
      <w:r>
        <w:rPr>
          <w:sz w:val="24"/>
        </w:rPr>
        <w:t xml:space="preserve">(Salmon, 2004, p. 10). </w:t>
      </w:r>
      <w:r w:rsidR="005672D0">
        <w:rPr>
          <w:sz w:val="24"/>
        </w:rPr>
        <w:t xml:space="preserve">For online learning to be successful in providing this scaffolding, design should be led by </w:t>
      </w:r>
      <w:r w:rsidR="00765267">
        <w:rPr>
          <w:sz w:val="24"/>
        </w:rPr>
        <w:t>sound</w:t>
      </w:r>
      <w:r w:rsidR="005672D0">
        <w:rPr>
          <w:sz w:val="24"/>
        </w:rPr>
        <w:t xml:space="preserve"> pedagogy rather than the capabilities of the technology </w:t>
      </w:r>
      <w:r w:rsidR="00765267">
        <w:rPr>
          <w:sz w:val="24"/>
        </w:rPr>
        <w:t>adopted</w:t>
      </w:r>
      <w:r w:rsidR="005672D0">
        <w:rPr>
          <w:sz w:val="24"/>
        </w:rPr>
        <w:t xml:space="preserve"> (Rourke &amp; Coleman, 2010, p. 56). </w:t>
      </w:r>
    </w:p>
    <w:p w:rsidR="005672D0" w:rsidRDefault="005672D0" w:rsidP="005672D0">
      <w:pPr>
        <w:spacing w:line="360" w:lineRule="auto"/>
        <w:jc w:val="both"/>
        <w:rPr>
          <w:sz w:val="24"/>
        </w:rPr>
      </w:pPr>
      <w:r>
        <w:rPr>
          <w:sz w:val="24"/>
        </w:rPr>
        <w:t>Anghileri (2006) has identified the potential for scaffolding practices to be applied to mathematics teaching. She proposes a three tier hierarchy of scaffolding that specifically supports the learning of mathematics: Level 1 – Environmental provisions; Level 2 – Explaining, reviewing and restructuring; Level 3 – Developing co</w:t>
      </w:r>
      <w:r w:rsidR="00D730E4">
        <w:rPr>
          <w:sz w:val="24"/>
        </w:rPr>
        <w:t xml:space="preserve">nceptual thinking. Examples </w:t>
      </w:r>
      <w:r w:rsidR="00D730E4">
        <w:rPr>
          <w:sz w:val="24"/>
        </w:rPr>
        <w:lastRenderedPageBreak/>
        <w:t>of restructuring</w:t>
      </w:r>
      <w:r>
        <w:rPr>
          <w:sz w:val="24"/>
        </w:rPr>
        <w:t xml:space="preserve"> include the provision of meaningful contexts to abstract situations, simplifying a p</w:t>
      </w:r>
      <w:r w:rsidR="00CD6CF8">
        <w:rPr>
          <w:sz w:val="24"/>
        </w:rPr>
        <w:t xml:space="preserve">roblem and negotiating meanings. This is consistent with principles </w:t>
      </w:r>
      <w:r w:rsidR="006B767A">
        <w:rPr>
          <w:sz w:val="24"/>
        </w:rPr>
        <w:t xml:space="preserve">identified </w:t>
      </w:r>
      <w:r w:rsidR="00CD6CF8">
        <w:rPr>
          <w:sz w:val="24"/>
        </w:rPr>
        <w:t xml:space="preserve">for development of mathematical skills, </w:t>
      </w:r>
      <w:r w:rsidR="00CD6CF8" w:rsidRPr="00CD6CF8">
        <w:rPr>
          <w:i/>
          <w:sz w:val="24"/>
        </w:rPr>
        <w:t xml:space="preserve">“Develop understanding by providing opportunities to explore mathematical ideas with concrete or visual representations and hands-on activities” </w:t>
      </w:r>
      <w:r w:rsidR="00CD6CF8">
        <w:rPr>
          <w:sz w:val="24"/>
        </w:rPr>
        <w:t xml:space="preserve">(Ginsburg &amp; Gal, 1996, p.4). </w:t>
      </w:r>
      <w:r w:rsidR="00ED5172">
        <w:rPr>
          <w:sz w:val="24"/>
        </w:rPr>
        <w:t xml:space="preserve">It has also been noted that </w:t>
      </w:r>
      <w:r w:rsidR="00ED5172" w:rsidRPr="00ED5172">
        <w:rPr>
          <w:i/>
          <w:sz w:val="24"/>
        </w:rPr>
        <w:t>“</w:t>
      </w:r>
      <w:r w:rsidR="00ED5172">
        <w:rPr>
          <w:i/>
          <w:sz w:val="24"/>
        </w:rPr>
        <w:t>Because mathematics is</w:t>
      </w:r>
      <w:r w:rsidR="00ED5172" w:rsidRPr="00ED5172">
        <w:rPr>
          <w:i/>
          <w:sz w:val="24"/>
        </w:rPr>
        <w:t xml:space="preserve"> cumulative in nature, with later methods building quite rigorously on earlier methods, mathematics is particularly unforgiving on gaps in background knowledge”</w:t>
      </w:r>
      <w:r w:rsidR="00F87F81" w:rsidRPr="00ED5172">
        <w:rPr>
          <w:i/>
          <w:sz w:val="24"/>
        </w:rPr>
        <w:t xml:space="preserve"> </w:t>
      </w:r>
      <w:r w:rsidR="00ED5172">
        <w:rPr>
          <w:sz w:val="24"/>
        </w:rPr>
        <w:t>(Smith &amp; Ferguson, 2005, p.330).</w:t>
      </w:r>
    </w:p>
    <w:p w:rsidR="00F87F81" w:rsidRDefault="00F87F81" w:rsidP="005672D0">
      <w:pPr>
        <w:spacing w:line="360" w:lineRule="auto"/>
        <w:jc w:val="both"/>
        <w:rPr>
          <w:sz w:val="24"/>
        </w:rPr>
      </w:pPr>
      <w:r>
        <w:rPr>
          <w:sz w:val="24"/>
        </w:rPr>
        <w:t>However, it should be noted that there is an increasing movement towards categorising scaffold</w:t>
      </w:r>
      <w:r w:rsidR="00D730E4">
        <w:rPr>
          <w:sz w:val="24"/>
        </w:rPr>
        <w:t>ing</w:t>
      </w:r>
      <w:r>
        <w:rPr>
          <w:sz w:val="24"/>
        </w:rPr>
        <w:t xml:space="preserve"> in online learning as either ‘soft’ or ‘hard’</w:t>
      </w:r>
      <w:r w:rsidR="00C3543A">
        <w:rPr>
          <w:sz w:val="24"/>
        </w:rPr>
        <w:t xml:space="preserve"> </w:t>
      </w:r>
      <w:r>
        <w:rPr>
          <w:sz w:val="24"/>
        </w:rPr>
        <w:t>(</w:t>
      </w:r>
      <w:r w:rsidR="00C3543A">
        <w:rPr>
          <w:sz w:val="24"/>
        </w:rPr>
        <w:t xml:space="preserve">Chen &amp; Law, 2015, pp.1-3; Brush &amp; Saye, 2002, p.2). ‘Soft scaffolds’ refer to support provided by interaction with tutors or peers, i.e. learning facilitated by online socialisation, while ‘hard scaffolds’ are described as those static supports designed in advance, </w:t>
      </w:r>
      <w:r w:rsidR="00D730E4">
        <w:rPr>
          <w:sz w:val="24"/>
        </w:rPr>
        <w:t xml:space="preserve">mostly </w:t>
      </w:r>
      <w:r w:rsidR="00C3543A">
        <w:rPr>
          <w:sz w:val="24"/>
        </w:rPr>
        <w:t xml:space="preserve">associated with computer-based learning, e.g. question prompts, hints. </w:t>
      </w:r>
      <w:r w:rsidR="003435E5">
        <w:rPr>
          <w:sz w:val="24"/>
        </w:rPr>
        <w:t xml:space="preserve">Significantly, for </w:t>
      </w:r>
      <w:r w:rsidR="00C3543A">
        <w:rPr>
          <w:sz w:val="24"/>
        </w:rPr>
        <w:t xml:space="preserve">online learning of mathematics, there have been questions raised in relation to the effectiveness of soft scaffolds. </w:t>
      </w:r>
      <w:r w:rsidR="005800AB">
        <w:rPr>
          <w:sz w:val="24"/>
        </w:rPr>
        <w:t xml:space="preserve">It has been </w:t>
      </w:r>
      <w:r w:rsidR="00701C9F">
        <w:rPr>
          <w:sz w:val="24"/>
        </w:rPr>
        <w:t>highlighted</w:t>
      </w:r>
      <w:r w:rsidR="005800AB">
        <w:rPr>
          <w:sz w:val="24"/>
        </w:rPr>
        <w:t xml:space="preserve"> that </w:t>
      </w:r>
      <w:r w:rsidR="005800AB" w:rsidRPr="005800AB">
        <w:rPr>
          <w:i/>
          <w:sz w:val="24"/>
        </w:rPr>
        <w:t>“</w:t>
      </w:r>
      <w:r w:rsidR="005800AB">
        <w:rPr>
          <w:i/>
          <w:sz w:val="24"/>
        </w:rPr>
        <w:t>T</w:t>
      </w:r>
      <w:r w:rsidR="005800AB" w:rsidRPr="005800AB">
        <w:rPr>
          <w:i/>
          <w:sz w:val="24"/>
        </w:rPr>
        <w:t>hreaded discussions are not very useful for math courses, where problem-solving is more important than discussion”</w:t>
      </w:r>
      <w:r w:rsidR="005800AB">
        <w:rPr>
          <w:sz w:val="24"/>
        </w:rPr>
        <w:t xml:space="preserve"> (Smith &amp; Ferguson, 2005, p.331)</w:t>
      </w:r>
    </w:p>
    <w:p w:rsidR="006806F1" w:rsidRDefault="006806F1" w:rsidP="006806F1">
      <w:pPr>
        <w:pStyle w:val="Heading2"/>
        <w:rPr>
          <w:rFonts w:asciiTheme="minorHAnsi" w:hAnsiTheme="minorHAnsi"/>
          <w:sz w:val="24"/>
        </w:rPr>
      </w:pPr>
      <w:bookmarkStart w:id="70" w:name="_Toc423428851"/>
      <w:r w:rsidRPr="00607E07">
        <w:rPr>
          <w:rFonts w:asciiTheme="minorHAnsi" w:hAnsiTheme="minorHAnsi"/>
          <w:sz w:val="24"/>
        </w:rPr>
        <w:t>Examples of Web-Based Mathematics Learning Supports</w:t>
      </w:r>
      <w:bookmarkEnd w:id="70"/>
    </w:p>
    <w:p w:rsidR="0051319B" w:rsidRDefault="0051319B" w:rsidP="00F057DA">
      <w:pPr>
        <w:spacing w:line="360" w:lineRule="auto"/>
        <w:jc w:val="both"/>
        <w:rPr>
          <w:sz w:val="24"/>
        </w:rPr>
      </w:pPr>
      <w:r>
        <w:rPr>
          <w:sz w:val="24"/>
        </w:rPr>
        <w:t xml:space="preserve">There </w:t>
      </w:r>
      <w:r w:rsidR="00870AF5">
        <w:rPr>
          <w:sz w:val="24"/>
        </w:rPr>
        <w:t>is an</w:t>
      </w:r>
      <w:r>
        <w:rPr>
          <w:sz w:val="24"/>
        </w:rPr>
        <w:t xml:space="preserve"> array of online MLS </w:t>
      </w:r>
      <w:r w:rsidR="006B767A">
        <w:rPr>
          <w:sz w:val="24"/>
        </w:rPr>
        <w:t xml:space="preserve">currently </w:t>
      </w:r>
      <w:r>
        <w:rPr>
          <w:sz w:val="24"/>
        </w:rPr>
        <w:t xml:space="preserve">available, including those </w:t>
      </w:r>
      <w:r w:rsidR="00870AF5">
        <w:rPr>
          <w:sz w:val="24"/>
        </w:rPr>
        <w:t>offered</w:t>
      </w:r>
      <w:r w:rsidR="00765267">
        <w:rPr>
          <w:sz w:val="24"/>
        </w:rPr>
        <w:t xml:space="preserve"> specifically by HEI</w:t>
      </w:r>
      <w:r>
        <w:rPr>
          <w:sz w:val="24"/>
        </w:rPr>
        <w:t xml:space="preserve">s to support their courses </w:t>
      </w:r>
      <w:r w:rsidR="00870AF5">
        <w:rPr>
          <w:sz w:val="24"/>
        </w:rPr>
        <w:t>as well as</w:t>
      </w:r>
      <w:r w:rsidR="00C74E64">
        <w:rPr>
          <w:sz w:val="24"/>
        </w:rPr>
        <w:t xml:space="preserve"> a number of</w:t>
      </w:r>
      <w:r>
        <w:rPr>
          <w:sz w:val="24"/>
        </w:rPr>
        <w:t xml:space="preserve"> </w:t>
      </w:r>
      <w:r w:rsidR="00C74E64">
        <w:rPr>
          <w:sz w:val="24"/>
        </w:rPr>
        <w:t>independent</w:t>
      </w:r>
      <w:r>
        <w:rPr>
          <w:sz w:val="24"/>
        </w:rPr>
        <w:t xml:space="preserve"> </w:t>
      </w:r>
      <w:r w:rsidR="00C74E64">
        <w:rPr>
          <w:sz w:val="24"/>
        </w:rPr>
        <w:t>websites</w:t>
      </w:r>
      <w:r w:rsidR="00740094">
        <w:rPr>
          <w:sz w:val="24"/>
        </w:rPr>
        <w:t xml:space="preserve"> (Mac An Bhaird &amp; O’ </w:t>
      </w:r>
      <w:proofErr w:type="spellStart"/>
      <w:r w:rsidR="00740094">
        <w:rPr>
          <w:sz w:val="24"/>
        </w:rPr>
        <w:t>Shea</w:t>
      </w:r>
      <w:proofErr w:type="spellEnd"/>
      <w:r w:rsidR="00740094">
        <w:rPr>
          <w:sz w:val="24"/>
        </w:rPr>
        <w:t>, 2011, pp.30-31)</w:t>
      </w:r>
      <w:r>
        <w:rPr>
          <w:sz w:val="24"/>
        </w:rPr>
        <w:t xml:space="preserve">. The majority of </w:t>
      </w:r>
      <w:r w:rsidR="00870AF5">
        <w:rPr>
          <w:sz w:val="24"/>
        </w:rPr>
        <w:t>i</w:t>
      </w:r>
      <w:r>
        <w:rPr>
          <w:sz w:val="24"/>
        </w:rPr>
        <w:t xml:space="preserve">nstitutional online supports </w:t>
      </w:r>
      <w:r w:rsidR="00765267">
        <w:rPr>
          <w:sz w:val="24"/>
        </w:rPr>
        <w:t>are</w:t>
      </w:r>
      <w:r>
        <w:rPr>
          <w:sz w:val="24"/>
        </w:rPr>
        <w:t xml:space="preserve"> in the form of centralised repositories of </w:t>
      </w:r>
      <w:r w:rsidR="00B00ED9">
        <w:rPr>
          <w:sz w:val="24"/>
        </w:rPr>
        <w:t>worksheets</w:t>
      </w:r>
      <w:r>
        <w:rPr>
          <w:sz w:val="24"/>
        </w:rPr>
        <w:t>/exercises made available online to download</w:t>
      </w:r>
      <w:r w:rsidR="00B00ED9">
        <w:rPr>
          <w:sz w:val="24"/>
        </w:rPr>
        <w:t xml:space="preserve">, e.g. DCU Mathematics Learning Centre, DIT Mathematics Learning Support Centre, </w:t>
      </w:r>
      <w:proofErr w:type="gramStart"/>
      <w:r w:rsidR="00B00ED9">
        <w:rPr>
          <w:sz w:val="24"/>
        </w:rPr>
        <w:t>CIT</w:t>
      </w:r>
      <w:proofErr w:type="gramEnd"/>
      <w:r w:rsidR="00B00ED9">
        <w:rPr>
          <w:sz w:val="24"/>
        </w:rPr>
        <w:t xml:space="preserve"> Maths Online</w:t>
      </w:r>
      <w:r>
        <w:rPr>
          <w:sz w:val="24"/>
        </w:rPr>
        <w:t xml:space="preserve">. Some also include links to videos which cover mathematics topics relevant to the courses offered. </w:t>
      </w:r>
      <w:r w:rsidR="00B00ED9">
        <w:rPr>
          <w:sz w:val="24"/>
        </w:rPr>
        <w:t xml:space="preserve">These videos are usually either recordings of lectures or </w:t>
      </w:r>
      <w:r w:rsidR="00870AF5">
        <w:rPr>
          <w:sz w:val="24"/>
        </w:rPr>
        <w:t xml:space="preserve">video tutorials with a </w:t>
      </w:r>
      <w:r w:rsidR="00B00ED9">
        <w:rPr>
          <w:sz w:val="24"/>
        </w:rPr>
        <w:t xml:space="preserve">lecturer explaining a concept </w:t>
      </w:r>
      <w:r w:rsidR="00C764CF">
        <w:rPr>
          <w:sz w:val="24"/>
        </w:rPr>
        <w:t>while</w:t>
      </w:r>
      <w:r w:rsidR="00B00ED9">
        <w:rPr>
          <w:sz w:val="24"/>
        </w:rPr>
        <w:t xml:space="preserve"> working through an example on a board </w:t>
      </w:r>
      <w:r w:rsidR="00C764CF">
        <w:rPr>
          <w:sz w:val="24"/>
        </w:rPr>
        <w:t xml:space="preserve">(example </w:t>
      </w:r>
      <w:r w:rsidR="00870AF5">
        <w:rPr>
          <w:sz w:val="24"/>
        </w:rPr>
        <w:t xml:space="preserve">at: </w:t>
      </w:r>
      <w:hyperlink r:id="rId11" w:history="1">
        <w:r w:rsidR="00870AF5" w:rsidRPr="00725C67">
          <w:rPr>
            <w:rStyle w:val="Hyperlink"/>
            <w:sz w:val="24"/>
          </w:rPr>
          <w:t>http://www.mathcentre.ac.uk/types/video/fractions/</w:t>
        </w:r>
      </w:hyperlink>
      <w:r w:rsidR="00870AF5">
        <w:rPr>
          <w:sz w:val="24"/>
        </w:rPr>
        <w:t>)</w:t>
      </w:r>
      <w:r w:rsidR="00D21BB3">
        <w:rPr>
          <w:sz w:val="24"/>
        </w:rPr>
        <w:t>.</w:t>
      </w:r>
    </w:p>
    <w:p w:rsidR="00D21BB3" w:rsidRDefault="00701C9F" w:rsidP="00A66CED">
      <w:pPr>
        <w:spacing w:line="360" w:lineRule="auto"/>
        <w:jc w:val="both"/>
        <w:rPr>
          <w:sz w:val="24"/>
        </w:rPr>
      </w:pPr>
      <w:r>
        <w:rPr>
          <w:sz w:val="24"/>
        </w:rPr>
        <w:t>I</w:t>
      </w:r>
      <w:r w:rsidR="000C592D">
        <w:rPr>
          <w:sz w:val="24"/>
        </w:rPr>
        <w:t>t is notable th</w:t>
      </w:r>
      <w:r>
        <w:rPr>
          <w:sz w:val="24"/>
        </w:rPr>
        <w:t>at a</w:t>
      </w:r>
      <w:r w:rsidR="000C592D">
        <w:rPr>
          <w:sz w:val="24"/>
        </w:rPr>
        <w:t xml:space="preserve"> num</w:t>
      </w:r>
      <w:r w:rsidR="00117B39">
        <w:rPr>
          <w:sz w:val="24"/>
        </w:rPr>
        <w:t xml:space="preserve">ber of web-based resources </w:t>
      </w:r>
      <w:r w:rsidR="000C592D">
        <w:rPr>
          <w:sz w:val="24"/>
        </w:rPr>
        <w:t xml:space="preserve">are “static” in nature, providing content that is similar in format to mathematics textbooks and thereby missing an opportunity to provide rich, interactive learning environments (Cherkas &amp; Welder, 2012, p.275). </w:t>
      </w:r>
      <w:r w:rsidR="00D21BB3">
        <w:rPr>
          <w:sz w:val="24"/>
        </w:rPr>
        <w:t xml:space="preserve">Recent </w:t>
      </w:r>
      <w:r w:rsidR="00D21BB3">
        <w:rPr>
          <w:sz w:val="24"/>
        </w:rPr>
        <w:lastRenderedPageBreak/>
        <w:t xml:space="preserve">review of online supports emphasises that </w:t>
      </w:r>
      <w:r w:rsidR="00D21BB3" w:rsidRPr="00740094">
        <w:rPr>
          <w:i/>
          <w:sz w:val="24"/>
        </w:rPr>
        <w:t>“It is important to note that there are many different learning styles and learning needs, and using a variety of appropriate presentation methods is essential”</w:t>
      </w:r>
      <w:r w:rsidR="00D21BB3">
        <w:rPr>
          <w:sz w:val="24"/>
        </w:rPr>
        <w:t xml:space="preserve"> (Mac An Bhaird &amp; O’ </w:t>
      </w:r>
      <w:proofErr w:type="spellStart"/>
      <w:r w:rsidR="00D21BB3">
        <w:rPr>
          <w:sz w:val="24"/>
        </w:rPr>
        <w:t>Shea</w:t>
      </w:r>
      <w:proofErr w:type="spellEnd"/>
      <w:r w:rsidR="00D21BB3">
        <w:rPr>
          <w:sz w:val="24"/>
        </w:rPr>
        <w:t xml:space="preserve">, 2011, p.30). </w:t>
      </w:r>
    </w:p>
    <w:p w:rsidR="006806F1" w:rsidRDefault="00D21BB3" w:rsidP="00A66CED">
      <w:pPr>
        <w:spacing w:line="360" w:lineRule="auto"/>
        <w:jc w:val="both"/>
        <w:rPr>
          <w:sz w:val="24"/>
        </w:rPr>
      </w:pPr>
      <w:r>
        <w:rPr>
          <w:sz w:val="24"/>
        </w:rPr>
        <w:t>T</w:t>
      </w:r>
      <w:r w:rsidR="00870AF5">
        <w:rPr>
          <w:sz w:val="24"/>
        </w:rPr>
        <w:t xml:space="preserve">here are a number of </w:t>
      </w:r>
      <w:r w:rsidR="00F47512">
        <w:rPr>
          <w:sz w:val="24"/>
        </w:rPr>
        <w:t>online</w:t>
      </w:r>
      <w:r w:rsidR="00701C9F">
        <w:rPr>
          <w:sz w:val="24"/>
        </w:rPr>
        <w:t xml:space="preserve"> </w:t>
      </w:r>
      <w:r>
        <w:rPr>
          <w:sz w:val="24"/>
        </w:rPr>
        <w:t>MLS</w:t>
      </w:r>
      <w:r w:rsidR="00701C9F">
        <w:rPr>
          <w:sz w:val="24"/>
        </w:rPr>
        <w:t xml:space="preserve"> </w:t>
      </w:r>
      <w:r w:rsidR="00870AF5">
        <w:rPr>
          <w:sz w:val="24"/>
        </w:rPr>
        <w:t>which offer</w:t>
      </w:r>
      <w:r w:rsidR="00C74E64">
        <w:rPr>
          <w:sz w:val="24"/>
        </w:rPr>
        <w:t xml:space="preserve"> combinations of video tutorials, text based resources, interactive exercises and animations. </w:t>
      </w:r>
      <w:r w:rsidR="00A66CED">
        <w:rPr>
          <w:sz w:val="24"/>
        </w:rPr>
        <w:t>Mathtutor (</w:t>
      </w:r>
      <w:hyperlink r:id="rId12" w:history="1">
        <w:r w:rsidR="00A66CED" w:rsidRPr="00725C67">
          <w:rPr>
            <w:rStyle w:val="Hyperlink"/>
            <w:sz w:val="24"/>
          </w:rPr>
          <w:t>http://www.mathtutor.ac.uk/</w:t>
        </w:r>
      </w:hyperlink>
      <w:r w:rsidR="00A66CED">
        <w:rPr>
          <w:sz w:val="24"/>
        </w:rPr>
        <w:t xml:space="preserve">) </w:t>
      </w:r>
      <w:r w:rsidR="00860100">
        <w:rPr>
          <w:sz w:val="24"/>
        </w:rPr>
        <w:t xml:space="preserve">is one such example, covering </w:t>
      </w:r>
      <w:r w:rsidR="000C592D">
        <w:rPr>
          <w:sz w:val="24"/>
        </w:rPr>
        <w:t>a</w:t>
      </w:r>
      <w:r w:rsidR="00A66CED">
        <w:rPr>
          <w:sz w:val="24"/>
        </w:rPr>
        <w:t xml:space="preserve"> limited number of topics which are aligned to bridge the gap between se</w:t>
      </w:r>
      <w:r w:rsidR="00701C9F">
        <w:rPr>
          <w:sz w:val="24"/>
        </w:rPr>
        <w:t>cond and third level education</w:t>
      </w:r>
      <w:r>
        <w:rPr>
          <w:sz w:val="24"/>
        </w:rPr>
        <w:t xml:space="preserve">. </w:t>
      </w:r>
      <w:r w:rsidR="001C7753">
        <w:rPr>
          <w:sz w:val="24"/>
        </w:rPr>
        <w:t>Kha</w:t>
      </w:r>
      <w:r w:rsidR="000C592D">
        <w:rPr>
          <w:sz w:val="24"/>
        </w:rPr>
        <w:t>n Academy (</w:t>
      </w:r>
      <w:hyperlink r:id="rId13" w:history="1">
        <w:r w:rsidR="000C592D" w:rsidRPr="00725C67">
          <w:rPr>
            <w:rStyle w:val="Hyperlink"/>
            <w:sz w:val="24"/>
          </w:rPr>
          <w:t>https://www.khanacademy.org/</w:t>
        </w:r>
      </w:hyperlink>
      <w:r w:rsidR="000C592D">
        <w:rPr>
          <w:sz w:val="24"/>
        </w:rPr>
        <w:t xml:space="preserve">) </w:t>
      </w:r>
      <w:r w:rsidR="00F47512">
        <w:rPr>
          <w:sz w:val="24"/>
        </w:rPr>
        <w:t>also</w:t>
      </w:r>
      <w:r w:rsidR="000F4E52">
        <w:rPr>
          <w:sz w:val="24"/>
        </w:rPr>
        <w:t xml:space="preserve"> incorporates multimodal formats to </w:t>
      </w:r>
      <w:r w:rsidR="006E5C71">
        <w:rPr>
          <w:sz w:val="24"/>
        </w:rPr>
        <w:t>teach</w:t>
      </w:r>
      <w:r w:rsidR="000F4E52">
        <w:rPr>
          <w:sz w:val="24"/>
        </w:rPr>
        <w:t xml:space="preserve"> concepts</w:t>
      </w:r>
      <w:r w:rsidR="00C764CF">
        <w:rPr>
          <w:sz w:val="24"/>
        </w:rPr>
        <w:t xml:space="preserve"> and provide opportunity for practice</w:t>
      </w:r>
      <w:r w:rsidR="00701C9F">
        <w:rPr>
          <w:sz w:val="24"/>
        </w:rPr>
        <w:t xml:space="preserve">. </w:t>
      </w:r>
      <w:r w:rsidR="009127AA">
        <w:rPr>
          <w:sz w:val="24"/>
        </w:rPr>
        <w:t>T</w:t>
      </w:r>
      <w:r w:rsidR="000F4E52">
        <w:rPr>
          <w:sz w:val="24"/>
        </w:rPr>
        <w:t>he creator, Salman Kahn, explained at TED 2011 that the concept originated from videos that he posted to Youtube for the use of his relatives. He was surprised that his c</w:t>
      </w:r>
      <w:r w:rsidR="000F4E52" w:rsidRPr="000F4E52">
        <w:rPr>
          <w:sz w:val="24"/>
        </w:rPr>
        <w:t xml:space="preserve">ousins preferred </w:t>
      </w:r>
      <w:r w:rsidR="000F4E52">
        <w:rPr>
          <w:sz w:val="24"/>
        </w:rPr>
        <w:t>the videos</w:t>
      </w:r>
      <w:r w:rsidR="000F4E52" w:rsidRPr="000F4E52">
        <w:rPr>
          <w:sz w:val="24"/>
        </w:rPr>
        <w:t xml:space="preserve"> t</w:t>
      </w:r>
      <w:r w:rsidR="000F4E52">
        <w:rPr>
          <w:sz w:val="24"/>
        </w:rPr>
        <w:t>o him</w:t>
      </w:r>
      <w:r w:rsidR="000F4E52" w:rsidRPr="000F4E52">
        <w:rPr>
          <w:sz w:val="24"/>
        </w:rPr>
        <w:t xml:space="preserve"> in person</w:t>
      </w:r>
      <w:r w:rsidR="000F4E52">
        <w:rPr>
          <w:sz w:val="24"/>
        </w:rPr>
        <w:t xml:space="preserve"> </w:t>
      </w:r>
      <w:r w:rsidR="00860100">
        <w:rPr>
          <w:sz w:val="24"/>
        </w:rPr>
        <w:t>as they could pause/</w:t>
      </w:r>
      <w:r w:rsidR="009127AA">
        <w:rPr>
          <w:sz w:val="24"/>
        </w:rPr>
        <w:t>rewind</w:t>
      </w:r>
      <w:r w:rsidR="000F4E52" w:rsidRPr="000F4E52">
        <w:rPr>
          <w:sz w:val="24"/>
        </w:rPr>
        <w:t xml:space="preserve"> and they were</w:t>
      </w:r>
      <w:r w:rsidR="009127AA">
        <w:rPr>
          <w:sz w:val="24"/>
        </w:rPr>
        <w:t xml:space="preserve"> able to avoid</w:t>
      </w:r>
      <w:r w:rsidR="000F4E52" w:rsidRPr="000F4E52">
        <w:rPr>
          <w:sz w:val="24"/>
        </w:rPr>
        <w:t xml:space="preserve"> </w:t>
      </w:r>
      <w:r w:rsidR="009127AA">
        <w:rPr>
          <w:sz w:val="24"/>
        </w:rPr>
        <w:t>the embarrassment</w:t>
      </w:r>
      <w:r w:rsidR="000F4E52" w:rsidRPr="000F4E52">
        <w:rPr>
          <w:sz w:val="24"/>
        </w:rPr>
        <w:t xml:space="preserve"> </w:t>
      </w:r>
      <w:r w:rsidR="00860100">
        <w:rPr>
          <w:sz w:val="24"/>
        </w:rPr>
        <w:t xml:space="preserve">of </w:t>
      </w:r>
      <w:r w:rsidR="009127AA">
        <w:rPr>
          <w:sz w:val="24"/>
        </w:rPr>
        <w:t>asking ‘simple’ questions</w:t>
      </w:r>
      <w:r w:rsidR="000F4E52" w:rsidRPr="000F4E52">
        <w:rPr>
          <w:sz w:val="24"/>
        </w:rPr>
        <w:t>.</w:t>
      </w:r>
      <w:r w:rsidR="009127AA">
        <w:rPr>
          <w:sz w:val="24"/>
        </w:rPr>
        <w:t xml:space="preserve"> This </w:t>
      </w:r>
      <w:r w:rsidR="00860100">
        <w:rPr>
          <w:sz w:val="24"/>
        </w:rPr>
        <w:t>may be</w:t>
      </w:r>
      <w:r w:rsidR="009127AA">
        <w:rPr>
          <w:sz w:val="24"/>
        </w:rPr>
        <w:t xml:space="preserve"> </w:t>
      </w:r>
      <w:r w:rsidR="008D08CF">
        <w:rPr>
          <w:sz w:val="24"/>
        </w:rPr>
        <w:t>significant</w:t>
      </w:r>
      <w:r w:rsidR="009127AA">
        <w:rPr>
          <w:sz w:val="24"/>
        </w:rPr>
        <w:t xml:space="preserve"> in light of embarrassment being cited as </w:t>
      </w:r>
      <w:r w:rsidR="00C764CF">
        <w:rPr>
          <w:sz w:val="24"/>
        </w:rPr>
        <w:t xml:space="preserve">a </w:t>
      </w:r>
      <w:r w:rsidR="009127AA">
        <w:rPr>
          <w:sz w:val="24"/>
        </w:rPr>
        <w:t>reason for non-engagement with MLS (O’ Sullivan et al., 2014)</w:t>
      </w:r>
      <w:r w:rsidR="00F47512">
        <w:rPr>
          <w:sz w:val="24"/>
        </w:rPr>
        <w:t xml:space="preserve">. </w:t>
      </w:r>
    </w:p>
    <w:p w:rsidR="00F47512" w:rsidRPr="00A66CED" w:rsidRDefault="00F47512" w:rsidP="00A66CED">
      <w:pPr>
        <w:spacing w:line="360" w:lineRule="auto"/>
        <w:jc w:val="both"/>
        <w:rPr>
          <w:sz w:val="24"/>
        </w:rPr>
      </w:pPr>
      <w:r>
        <w:rPr>
          <w:sz w:val="24"/>
        </w:rPr>
        <w:t xml:space="preserve">Both </w:t>
      </w:r>
      <w:r w:rsidR="00C764CF">
        <w:rPr>
          <w:sz w:val="24"/>
        </w:rPr>
        <w:t>Mathtutor and Khan Academy</w:t>
      </w:r>
      <w:r>
        <w:rPr>
          <w:sz w:val="24"/>
        </w:rPr>
        <w:t xml:space="preserve"> provide rich, multimodal learning environments where users can work through topics at their own pace, progressively mastering concepts before moving onto more advanced levels, i.e. consistent with a scaffolding approach.</w:t>
      </w:r>
    </w:p>
    <w:p w:rsidR="00027D0B" w:rsidRPr="00607E07" w:rsidRDefault="00027D0B" w:rsidP="006806F1">
      <w:pPr>
        <w:pStyle w:val="Heading1"/>
        <w:rPr>
          <w:rFonts w:asciiTheme="minorHAnsi" w:hAnsiTheme="minorHAnsi"/>
          <w:b/>
          <w:sz w:val="24"/>
        </w:rPr>
      </w:pPr>
      <w:bookmarkStart w:id="71" w:name="_Toc423428852"/>
      <w:r w:rsidRPr="00607E07">
        <w:rPr>
          <w:rFonts w:asciiTheme="minorHAnsi" w:hAnsiTheme="minorHAnsi"/>
          <w:b/>
          <w:sz w:val="24"/>
        </w:rPr>
        <w:t>Research Design</w:t>
      </w:r>
      <w:bookmarkEnd w:id="71"/>
    </w:p>
    <w:p w:rsidR="006806F1" w:rsidRPr="00607E07" w:rsidRDefault="006806F1" w:rsidP="00027D0B">
      <w:pPr>
        <w:pStyle w:val="Heading2"/>
        <w:rPr>
          <w:rFonts w:asciiTheme="minorHAnsi" w:hAnsiTheme="minorHAnsi"/>
          <w:sz w:val="24"/>
        </w:rPr>
      </w:pPr>
      <w:bookmarkStart w:id="72" w:name="_Toc423428853"/>
      <w:r w:rsidRPr="00607E07">
        <w:rPr>
          <w:rFonts w:asciiTheme="minorHAnsi" w:hAnsiTheme="minorHAnsi"/>
          <w:sz w:val="24"/>
        </w:rPr>
        <w:t>Theoretical Perspective</w:t>
      </w:r>
      <w:bookmarkEnd w:id="72"/>
    </w:p>
    <w:p w:rsidR="00860100" w:rsidRDefault="00505465" w:rsidP="00112C7E">
      <w:pPr>
        <w:spacing w:line="360" w:lineRule="auto"/>
        <w:jc w:val="both"/>
        <w:rPr>
          <w:sz w:val="24"/>
        </w:rPr>
      </w:pPr>
      <w:r w:rsidRPr="00607E07">
        <w:rPr>
          <w:sz w:val="24"/>
        </w:rPr>
        <w:t xml:space="preserve">This </w:t>
      </w:r>
      <w:r w:rsidR="002A2DE7">
        <w:rPr>
          <w:sz w:val="24"/>
        </w:rPr>
        <w:t>research</w:t>
      </w:r>
      <w:r w:rsidRPr="00607E07">
        <w:rPr>
          <w:sz w:val="24"/>
        </w:rPr>
        <w:t xml:space="preserve"> is ground</w:t>
      </w:r>
      <w:r w:rsidR="001272C0">
        <w:rPr>
          <w:sz w:val="24"/>
        </w:rPr>
        <w:t>ed</w:t>
      </w:r>
      <w:r w:rsidRPr="00607E07">
        <w:rPr>
          <w:sz w:val="24"/>
        </w:rPr>
        <w:t xml:space="preserve"> in constructivist theory of learning, focussing on meaning attachment f</w:t>
      </w:r>
      <w:r w:rsidR="00AC0C25" w:rsidRPr="00607E07">
        <w:rPr>
          <w:sz w:val="24"/>
        </w:rPr>
        <w:t xml:space="preserve">or the learner (Vygotsky, 1978). </w:t>
      </w:r>
      <w:r w:rsidR="001272C0" w:rsidRPr="001272C0">
        <w:rPr>
          <w:sz w:val="24"/>
        </w:rPr>
        <w:t>Constructivism sees learning as an active process in which the learner synthesises new information with existing knowledge and experience in order to 'construct' their own meaning (Jordan, Carlile &amp; Stack, 2008).</w:t>
      </w:r>
      <w:r w:rsidR="001272C0">
        <w:rPr>
          <w:sz w:val="24"/>
        </w:rPr>
        <w:t xml:space="preserve"> </w:t>
      </w:r>
    </w:p>
    <w:p w:rsidR="006806F1" w:rsidRPr="00112C7E" w:rsidRDefault="00F0520E" w:rsidP="00112C7E">
      <w:pPr>
        <w:spacing w:line="360" w:lineRule="auto"/>
        <w:jc w:val="both"/>
        <w:rPr>
          <w:sz w:val="24"/>
        </w:rPr>
      </w:pPr>
      <w:r>
        <w:rPr>
          <w:sz w:val="24"/>
        </w:rPr>
        <w:t xml:space="preserve">This study will employ </w:t>
      </w:r>
      <w:r w:rsidR="00B37A29">
        <w:rPr>
          <w:sz w:val="24"/>
        </w:rPr>
        <w:t xml:space="preserve">a combination of both quantitative and qualitative </w:t>
      </w:r>
      <w:r>
        <w:rPr>
          <w:sz w:val="24"/>
        </w:rPr>
        <w:t>methods</w:t>
      </w:r>
      <w:r w:rsidR="00B37A29">
        <w:rPr>
          <w:sz w:val="24"/>
        </w:rPr>
        <w:t>. While this approach may appear to adopt two opposing philosophical epistemologies, i.e. positivism often being associated with quantitative research and constructivism with qualitative (Weston, 2013), this is considered to be most appropri</w:t>
      </w:r>
      <w:r w:rsidR="00991EF3">
        <w:rPr>
          <w:sz w:val="24"/>
        </w:rPr>
        <w:t xml:space="preserve">ate for the research question. </w:t>
      </w:r>
      <w:r w:rsidR="00193BC9">
        <w:rPr>
          <w:sz w:val="24"/>
        </w:rPr>
        <w:t>A</w:t>
      </w:r>
      <w:r w:rsidR="001F6AE9">
        <w:rPr>
          <w:sz w:val="24"/>
        </w:rPr>
        <w:t xml:space="preserve"> deeper investigation of the ‘how’ and ‘why’ </w:t>
      </w:r>
      <w:r w:rsidR="00F72FC8">
        <w:rPr>
          <w:sz w:val="24"/>
        </w:rPr>
        <w:t xml:space="preserve">behind the effectiveness of </w:t>
      </w:r>
      <w:r w:rsidR="00367434">
        <w:rPr>
          <w:sz w:val="24"/>
        </w:rPr>
        <w:t xml:space="preserve">online supports </w:t>
      </w:r>
      <w:r w:rsidR="00193BC9">
        <w:rPr>
          <w:sz w:val="24"/>
        </w:rPr>
        <w:t>will require qualitative methods</w:t>
      </w:r>
      <w:r w:rsidR="00367434">
        <w:rPr>
          <w:sz w:val="24"/>
        </w:rPr>
        <w:t xml:space="preserve">, </w:t>
      </w:r>
      <w:r w:rsidR="00F72FC8">
        <w:rPr>
          <w:sz w:val="24"/>
        </w:rPr>
        <w:t xml:space="preserve">consistent with an </w:t>
      </w:r>
      <w:r w:rsidR="00193BC9" w:rsidRPr="00193BC9">
        <w:rPr>
          <w:sz w:val="24"/>
        </w:rPr>
        <w:t>interpretivist</w:t>
      </w:r>
      <w:r w:rsidR="00F72FC8">
        <w:rPr>
          <w:sz w:val="24"/>
        </w:rPr>
        <w:t xml:space="preserve"> epistemology </w:t>
      </w:r>
      <w:r w:rsidR="00193BC9">
        <w:rPr>
          <w:sz w:val="24"/>
        </w:rPr>
        <w:t>(Carson et al., 2001)</w:t>
      </w:r>
      <w:r w:rsidR="00947D85">
        <w:rPr>
          <w:sz w:val="24"/>
        </w:rPr>
        <w:t xml:space="preserve"> and a subjectivist ontology, i.e. knowledge cannot exist without people to construct it</w:t>
      </w:r>
      <w:r w:rsidR="002A2DE7">
        <w:rPr>
          <w:sz w:val="24"/>
        </w:rPr>
        <w:t>.</w:t>
      </w:r>
      <w:r w:rsidR="00876141">
        <w:br w:type="page"/>
      </w:r>
    </w:p>
    <w:p w:rsidR="006806F1" w:rsidRPr="00607E07" w:rsidRDefault="006806F1" w:rsidP="00027D0B">
      <w:pPr>
        <w:pStyle w:val="Heading2"/>
        <w:rPr>
          <w:rFonts w:asciiTheme="minorHAnsi" w:hAnsiTheme="minorHAnsi"/>
          <w:sz w:val="24"/>
        </w:rPr>
      </w:pPr>
      <w:bookmarkStart w:id="73" w:name="_Toc423428854"/>
      <w:r w:rsidRPr="00607E07">
        <w:rPr>
          <w:rFonts w:asciiTheme="minorHAnsi" w:hAnsiTheme="minorHAnsi"/>
          <w:sz w:val="24"/>
        </w:rPr>
        <w:lastRenderedPageBreak/>
        <w:t>Research Methodology</w:t>
      </w:r>
      <w:bookmarkEnd w:id="73"/>
    </w:p>
    <w:p w:rsidR="00027D0B" w:rsidRPr="00607E07" w:rsidRDefault="00AC0C25" w:rsidP="00607E07">
      <w:pPr>
        <w:spacing w:line="360" w:lineRule="auto"/>
        <w:jc w:val="both"/>
        <w:rPr>
          <w:sz w:val="24"/>
        </w:rPr>
      </w:pPr>
      <w:r w:rsidRPr="00607E07">
        <w:rPr>
          <w:sz w:val="24"/>
        </w:rPr>
        <w:t>A</w:t>
      </w:r>
      <w:r w:rsidR="00027D0B" w:rsidRPr="00607E07">
        <w:rPr>
          <w:sz w:val="24"/>
        </w:rPr>
        <w:t xml:space="preserve"> case study research approach </w:t>
      </w:r>
      <w:r w:rsidRPr="00607E07">
        <w:rPr>
          <w:sz w:val="24"/>
        </w:rPr>
        <w:t xml:space="preserve">will be employed, </w:t>
      </w:r>
      <w:r w:rsidR="00895CA3">
        <w:rPr>
          <w:sz w:val="24"/>
        </w:rPr>
        <w:t xml:space="preserve">appropriate </w:t>
      </w:r>
      <w:r w:rsidR="008D08CF">
        <w:rPr>
          <w:sz w:val="24"/>
        </w:rPr>
        <w:t>to</w:t>
      </w:r>
      <w:r w:rsidRPr="00607E07">
        <w:rPr>
          <w:sz w:val="24"/>
        </w:rPr>
        <w:t xml:space="preserve"> a small-scale research project </w:t>
      </w:r>
      <w:r w:rsidR="00895CA3">
        <w:rPr>
          <w:sz w:val="24"/>
        </w:rPr>
        <w:t xml:space="preserve">of this nature </w:t>
      </w:r>
      <w:r w:rsidR="00D730E4">
        <w:rPr>
          <w:sz w:val="24"/>
        </w:rPr>
        <w:t>which explores</w:t>
      </w:r>
      <w:r w:rsidRPr="00607E07">
        <w:rPr>
          <w:sz w:val="24"/>
        </w:rPr>
        <w:t xml:space="preserve"> the impact of a pilot learning intervention. </w:t>
      </w:r>
      <w:r w:rsidR="00FE18E6" w:rsidRPr="00607E07">
        <w:rPr>
          <w:sz w:val="24"/>
        </w:rPr>
        <w:t>The</w:t>
      </w:r>
      <w:r w:rsidR="00027D0B" w:rsidRPr="00607E07">
        <w:rPr>
          <w:sz w:val="24"/>
        </w:rPr>
        <w:t xml:space="preserve"> selection of </w:t>
      </w:r>
      <w:r w:rsidR="00FE18E6" w:rsidRPr="00607E07">
        <w:rPr>
          <w:sz w:val="24"/>
        </w:rPr>
        <w:t>a</w:t>
      </w:r>
      <w:r w:rsidR="00027D0B" w:rsidRPr="00607E07">
        <w:rPr>
          <w:sz w:val="24"/>
        </w:rPr>
        <w:t xml:space="preserve"> </w:t>
      </w:r>
      <w:r w:rsidR="008D08CF">
        <w:rPr>
          <w:sz w:val="24"/>
        </w:rPr>
        <w:t>pilot</w:t>
      </w:r>
      <w:r w:rsidR="00C63BB3">
        <w:rPr>
          <w:sz w:val="24"/>
        </w:rPr>
        <w:t>,</w:t>
      </w:r>
      <w:r w:rsidR="00027D0B" w:rsidRPr="00607E07">
        <w:rPr>
          <w:sz w:val="24"/>
        </w:rPr>
        <w:t xml:space="preserve"> test</w:t>
      </w:r>
      <w:r w:rsidR="008D08CF">
        <w:rPr>
          <w:sz w:val="24"/>
        </w:rPr>
        <w:t>ing</w:t>
      </w:r>
      <w:r w:rsidR="00027D0B" w:rsidRPr="00607E07">
        <w:rPr>
          <w:sz w:val="24"/>
        </w:rPr>
        <w:t xml:space="preserve"> the impact of the learning supports in order to generalise on the findings</w:t>
      </w:r>
      <w:r w:rsidR="00C63BB3">
        <w:rPr>
          <w:sz w:val="24"/>
        </w:rPr>
        <w:t>,</w:t>
      </w:r>
      <w:r w:rsidR="00027D0B" w:rsidRPr="00607E07">
        <w:rPr>
          <w:sz w:val="24"/>
        </w:rPr>
        <w:t xml:space="preserve"> is consistent with an instrumental case study (Stake, 1995). </w:t>
      </w:r>
    </w:p>
    <w:p w:rsidR="004F3FB0" w:rsidRPr="004868E1" w:rsidRDefault="007B1A68" w:rsidP="004868E1">
      <w:pPr>
        <w:spacing w:line="360" w:lineRule="auto"/>
        <w:jc w:val="both"/>
        <w:rPr>
          <w:sz w:val="24"/>
        </w:rPr>
      </w:pPr>
      <w:r w:rsidRPr="00607E07">
        <w:rPr>
          <w:sz w:val="24"/>
        </w:rPr>
        <w:t>Th</w:t>
      </w:r>
      <w:r w:rsidR="008D08CF">
        <w:rPr>
          <w:sz w:val="24"/>
        </w:rPr>
        <w:t xml:space="preserve">is </w:t>
      </w:r>
      <w:r w:rsidR="00C63BB3">
        <w:rPr>
          <w:sz w:val="24"/>
        </w:rPr>
        <w:t xml:space="preserve">study </w:t>
      </w:r>
      <w:r w:rsidRPr="00607E07">
        <w:rPr>
          <w:sz w:val="24"/>
        </w:rPr>
        <w:t xml:space="preserve">will provide a contextual analysis of the implementation of an e-learning </w:t>
      </w:r>
      <w:r w:rsidR="00A4572A" w:rsidRPr="00607E07">
        <w:rPr>
          <w:sz w:val="24"/>
        </w:rPr>
        <w:t>support</w:t>
      </w:r>
      <w:r w:rsidR="00690AAD" w:rsidRPr="00607E07">
        <w:rPr>
          <w:sz w:val="24"/>
        </w:rPr>
        <w:t xml:space="preserve"> </w:t>
      </w:r>
      <w:r w:rsidR="00C63BB3">
        <w:rPr>
          <w:sz w:val="24"/>
        </w:rPr>
        <w:t>with</w:t>
      </w:r>
      <w:r w:rsidR="00690AAD" w:rsidRPr="00607E07">
        <w:rPr>
          <w:sz w:val="24"/>
        </w:rPr>
        <w:t xml:space="preserve"> 1</w:t>
      </w:r>
      <w:r w:rsidR="00690AAD" w:rsidRPr="00607E07">
        <w:rPr>
          <w:sz w:val="24"/>
          <w:vertAlign w:val="superscript"/>
        </w:rPr>
        <w:t>st</w:t>
      </w:r>
      <w:r w:rsidR="00C63BB3">
        <w:rPr>
          <w:sz w:val="24"/>
        </w:rPr>
        <w:t xml:space="preserve"> year engineering students</w:t>
      </w:r>
      <w:r w:rsidR="00690AAD" w:rsidRPr="00607E07">
        <w:rPr>
          <w:sz w:val="24"/>
        </w:rPr>
        <w:t xml:space="preserve">, i.e. a study of a specific case and student cohort in order to provide an insight into issues concerning third level students in STEM disciplines generally (Cousin, 2005, p. 422). </w:t>
      </w:r>
      <w:r w:rsidR="008D08CF">
        <w:rPr>
          <w:sz w:val="24"/>
        </w:rPr>
        <w:t>T</w:t>
      </w:r>
      <w:r w:rsidR="004F3FB0" w:rsidRPr="00607E07">
        <w:rPr>
          <w:sz w:val="24"/>
        </w:rPr>
        <w:t>his focus on a small-scale</w:t>
      </w:r>
      <w:r w:rsidR="00A4572A" w:rsidRPr="00607E07">
        <w:rPr>
          <w:sz w:val="24"/>
        </w:rPr>
        <w:t xml:space="preserve"> pilot</w:t>
      </w:r>
      <w:r w:rsidR="004F3FB0" w:rsidRPr="00607E07">
        <w:rPr>
          <w:sz w:val="24"/>
        </w:rPr>
        <w:t xml:space="preserve"> of a learning intervention</w:t>
      </w:r>
      <w:r w:rsidR="008D08CF">
        <w:rPr>
          <w:sz w:val="24"/>
        </w:rPr>
        <w:t xml:space="preserve"> will </w:t>
      </w:r>
      <w:r w:rsidR="004F3FB0" w:rsidRPr="00607E07">
        <w:rPr>
          <w:sz w:val="24"/>
        </w:rPr>
        <w:t xml:space="preserve">provide </w:t>
      </w:r>
      <w:r w:rsidR="004868E1">
        <w:rPr>
          <w:sz w:val="24"/>
        </w:rPr>
        <w:t>opportunity for</w:t>
      </w:r>
      <w:r w:rsidR="004F3FB0" w:rsidRPr="00607E07">
        <w:rPr>
          <w:sz w:val="24"/>
        </w:rPr>
        <w:t xml:space="preserve"> deeper exploration of a specific phenomenon. According to Yin (2009), case studies are most suited to the following situations:</w:t>
      </w:r>
      <w:r w:rsidR="004868E1">
        <w:rPr>
          <w:sz w:val="24"/>
        </w:rPr>
        <w:t xml:space="preserve"> </w:t>
      </w:r>
      <w:r w:rsidR="004F3FB0" w:rsidRPr="004868E1">
        <w:rPr>
          <w:sz w:val="24"/>
        </w:rPr>
        <w:t>Where how or why questions are being asked (see research question for this study)</w:t>
      </w:r>
      <w:r w:rsidR="004868E1">
        <w:rPr>
          <w:sz w:val="24"/>
        </w:rPr>
        <w:t xml:space="preserve">; </w:t>
      </w:r>
      <w:r w:rsidR="004F3FB0" w:rsidRPr="004868E1">
        <w:rPr>
          <w:sz w:val="24"/>
        </w:rPr>
        <w:t>When the researcher has little direct control over the events (</w:t>
      </w:r>
      <w:r w:rsidR="00C63BB3">
        <w:rPr>
          <w:sz w:val="24"/>
        </w:rPr>
        <w:t>in this case</w:t>
      </w:r>
      <w:r w:rsidR="00F0520E">
        <w:rPr>
          <w:sz w:val="24"/>
        </w:rPr>
        <w:t>,</w:t>
      </w:r>
      <w:r w:rsidR="00C63BB3">
        <w:rPr>
          <w:sz w:val="24"/>
        </w:rPr>
        <w:t xml:space="preserve"> </w:t>
      </w:r>
      <w:r w:rsidR="004F3FB0" w:rsidRPr="004868E1">
        <w:rPr>
          <w:sz w:val="24"/>
        </w:rPr>
        <w:t xml:space="preserve">the researcher is not a member of academic staff </w:t>
      </w:r>
      <w:r w:rsidR="00F0520E">
        <w:rPr>
          <w:sz w:val="24"/>
        </w:rPr>
        <w:t>teaching</w:t>
      </w:r>
      <w:r w:rsidR="00895CA3" w:rsidRPr="004868E1">
        <w:rPr>
          <w:sz w:val="24"/>
        </w:rPr>
        <w:t xml:space="preserve"> the research subjects</w:t>
      </w:r>
      <w:r w:rsidR="004F3FB0" w:rsidRPr="004868E1">
        <w:rPr>
          <w:sz w:val="24"/>
        </w:rPr>
        <w:t>)</w:t>
      </w:r>
      <w:r w:rsidR="004868E1">
        <w:rPr>
          <w:sz w:val="24"/>
        </w:rPr>
        <w:t xml:space="preserve">; </w:t>
      </w:r>
      <w:r w:rsidR="004F3FB0" w:rsidRPr="004868E1">
        <w:rPr>
          <w:sz w:val="24"/>
        </w:rPr>
        <w:t>When the focus is on a contemporary phenomenon (</w:t>
      </w:r>
      <w:r w:rsidR="00C63BB3">
        <w:rPr>
          <w:sz w:val="24"/>
        </w:rPr>
        <w:t>as in</w:t>
      </w:r>
      <w:r w:rsidR="00895CA3" w:rsidRPr="004868E1">
        <w:rPr>
          <w:sz w:val="24"/>
        </w:rPr>
        <w:t xml:space="preserve"> </w:t>
      </w:r>
      <w:r w:rsidR="00C63BB3">
        <w:rPr>
          <w:sz w:val="24"/>
        </w:rPr>
        <w:t>t</w:t>
      </w:r>
      <w:r w:rsidR="00A4572A" w:rsidRPr="004868E1">
        <w:rPr>
          <w:sz w:val="24"/>
        </w:rPr>
        <w:t xml:space="preserve">he </w:t>
      </w:r>
      <w:r w:rsidR="00C63BB3">
        <w:rPr>
          <w:sz w:val="24"/>
        </w:rPr>
        <w:t>‘</w:t>
      </w:r>
      <w:r w:rsidR="00A4572A" w:rsidRPr="004868E1">
        <w:rPr>
          <w:sz w:val="24"/>
        </w:rPr>
        <w:t>Mathematics Problem’)</w:t>
      </w:r>
      <w:r w:rsidR="004868E1">
        <w:rPr>
          <w:sz w:val="24"/>
        </w:rPr>
        <w:t>.</w:t>
      </w:r>
    </w:p>
    <w:p w:rsidR="006806F1" w:rsidRPr="00607E07" w:rsidRDefault="006806F1" w:rsidP="00027D0B">
      <w:pPr>
        <w:pStyle w:val="Heading2"/>
        <w:rPr>
          <w:rFonts w:asciiTheme="minorHAnsi" w:hAnsiTheme="minorHAnsi"/>
          <w:sz w:val="24"/>
        </w:rPr>
      </w:pPr>
      <w:bookmarkStart w:id="74" w:name="_Toc423428855"/>
      <w:r w:rsidRPr="00607E07">
        <w:rPr>
          <w:rFonts w:asciiTheme="minorHAnsi" w:hAnsiTheme="minorHAnsi"/>
          <w:sz w:val="24"/>
        </w:rPr>
        <w:t>Research Methods</w:t>
      </w:r>
      <w:bookmarkEnd w:id="74"/>
    </w:p>
    <w:p w:rsidR="00027D0B" w:rsidRPr="00607E07" w:rsidRDefault="00FE18E6" w:rsidP="00607E07">
      <w:pPr>
        <w:spacing w:line="360" w:lineRule="auto"/>
        <w:jc w:val="both"/>
        <w:rPr>
          <w:sz w:val="24"/>
        </w:rPr>
      </w:pPr>
      <w:r w:rsidRPr="00607E07">
        <w:rPr>
          <w:sz w:val="24"/>
        </w:rPr>
        <w:t>This</w:t>
      </w:r>
      <w:r w:rsidR="00027D0B" w:rsidRPr="00607E07">
        <w:rPr>
          <w:sz w:val="24"/>
        </w:rPr>
        <w:t xml:space="preserve"> study aims to explore the </w:t>
      </w:r>
      <w:r w:rsidR="00F16D45" w:rsidRPr="00607E07">
        <w:rPr>
          <w:sz w:val="24"/>
        </w:rPr>
        <w:t>reasons behind engagement</w:t>
      </w:r>
      <w:r w:rsidR="00BB7F9A" w:rsidRPr="00607E07">
        <w:rPr>
          <w:sz w:val="24"/>
        </w:rPr>
        <w:t>/</w:t>
      </w:r>
      <w:r w:rsidR="00F16D45" w:rsidRPr="00607E07">
        <w:rPr>
          <w:sz w:val="24"/>
        </w:rPr>
        <w:t xml:space="preserve">non-engagement </w:t>
      </w:r>
      <w:r w:rsidR="00BB7F9A" w:rsidRPr="00607E07">
        <w:rPr>
          <w:sz w:val="24"/>
        </w:rPr>
        <w:t xml:space="preserve">and experiences </w:t>
      </w:r>
      <w:r w:rsidR="00F16D45" w:rsidRPr="00607E07">
        <w:rPr>
          <w:sz w:val="24"/>
        </w:rPr>
        <w:t>with online learning supports</w:t>
      </w:r>
      <w:r w:rsidR="00BB7F9A" w:rsidRPr="00607E07">
        <w:rPr>
          <w:sz w:val="24"/>
        </w:rPr>
        <w:t xml:space="preserve"> beyond an </w:t>
      </w:r>
      <w:r w:rsidR="00027D0B" w:rsidRPr="00607E07">
        <w:rPr>
          <w:sz w:val="24"/>
        </w:rPr>
        <w:t>analysis of statistics. Therefore, a mixed methods approach is justifiable and consistent with case study research.</w:t>
      </w:r>
      <w:r w:rsidR="00FA4631" w:rsidRPr="00607E07">
        <w:rPr>
          <w:sz w:val="24"/>
        </w:rPr>
        <w:t xml:space="preserve"> Mixed methods </w:t>
      </w:r>
      <w:r w:rsidR="009B46E4" w:rsidRPr="00607E07">
        <w:rPr>
          <w:sz w:val="24"/>
        </w:rPr>
        <w:t>utilises</w:t>
      </w:r>
      <w:r w:rsidR="00FA4631" w:rsidRPr="00607E07">
        <w:rPr>
          <w:sz w:val="24"/>
        </w:rPr>
        <w:t xml:space="preserve"> a combination of quantitative </w:t>
      </w:r>
      <w:r w:rsidR="009B46E4" w:rsidRPr="00607E07">
        <w:rPr>
          <w:sz w:val="24"/>
        </w:rPr>
        <w:t>and qualitative strat</w:t>
      </w:r>
      <w:r w:rsidR="004868E1">
        <w:rPr>
          <w:sz w:val="24"/>
        </w:rPr>
        <w:t>egies</w:t>
      </w:r>
      <w:r w:rsidR="009B46E4" w:rsidRPr="00607E07">
        <w:rPr>
          <w:sz w:val="24"/>
        </w:rPr>
        <w:t xml:space="preserve">. </w:t>
      </w:r>
    </w:p>
    <w:p w:rsidR="00421558" w:rsidRPr="00607E07" w:rsidRDefault="009B46E4" w:rsidP="00607E07">
      <w:pPr>
        <w:spacing w:line="360" w:lineRule="auto"/>
        <w:jc w:val="both"/>
        <w:rPr>
          <w:sz w:val="24"/>
        </w:rPr>
      </w:pPr>
      <w:r w:rsidRPr="00607E07">
        <w:rPr>
          <w:sz w:val="24"/>
        </w:rPr>
        <w:t>This study</w:t>
      </w:r>
      <w:r w:rsidR="0034673A" w:rsidRPr="00607E07">
        <w:rPr>
          <w:sz w:val="24"/>
        </w:rPr>
        <w:t xml:space="preserve"> will</w:t>
      </w:r>
      <w:r w:rsidR="00A90068" w:rsidRPr="00607E07">
        <w:rPr>
          <w:sz w:val="24"/>
        </w:rPr>
        <w:t xml:space="preserve"> </w:t>
      </w:r>
      <w:r w:rsidRPr="00607E07">
        <w:rPr>
          <w:sz w:val="24"/>
        </w:rPr>
        <w:t>initially</w:t>
      </w:r>
      <w:r w:rsidR="00FE18E6" w:rsidRPr="00607E07">
        <w:rPr>
          <w:sz w:val="24"/>
        </w:rPr>
        <w:t xml:space="preserve"> </w:t>
      </w:r>
      <w:r w:rsidR="0034673A" w:rsidRPr="00607E07">
        <w:rPr>
          <w:sz w:val="24"/>
        </w:rPr>
        <w:t xml:space="preserve">utilise </w:t>
      </w:r>
      <w:r w:rsidR="00FE18E6" w:rsidRPr="00607E07">
        <w:rPr>
          <w:sz w:val="24"/>
        </w:rPr>
        <w:t xml:space="preserve">informal </w:t>
      </w:r>
      <w:r w:rsidR="00505465" w:rsidRPr="00607E07">
        <w:rPr>
          <w:bCs/>
          <w:iCs/>
          <w:sz w:val="24"/>
        </w:rPr>
        <w:t>interviews</w:t>
      </w:r>
      <w:r w:rsidR="00505465" w:rsidRPr="00607E07">
        <w:rPr>
          <w:sz w:val="24"/>
        </w:rPr>
        <w:t xml:space="preserve"> with lecturing staff </w:t>
      </w:r>
      <w:r w:rsidR="00FE18E6" w:rsidRPr="00607E07">
        <w:rPr>
          <w:sz w:val="24"/>
        </w:rPr>
        <w:t xml:space="preserve">involved in the delivery of </w:t>
      </w:r>
      <w:r w:rsidR="00C63BB3">
        <w:rPr>
          <w:sz w:val="24"/>
        </w:rPr>
        <w:t xml:space="preserve">a </w:t>
      </w:r>
      <w:r w:rsidR="00FE18E6" w:rsidRPr="00607E07">
        <w:rPr>
          <w:sz w:val="24"/>
        </w:rPr>
        <w:t xml:space="preserve">maths module </w:t>
      </w:r>
      <w:r w:rsidR="00C63BB3">
        <w:rPr>
          <w:sz w:val="24"/>
        </w:rPr>
        <w:t xml:space="preserve">for </w:t>
      </w:r>
      <w:r w:rsidR="00C63BB3" w:rsidRPr="00607E07">
        <w:rPr>
          <w:sz w:val="24"/>
        </w:rPr>
        <w:t>1</w:t>
      </w:r>
      <w:r w:rsidR="00C63BB3" w:rsidRPr="00607E07">
        <w:rPr>
          <w:sz w:val="24"/>
          <w:vertAlign w:val="superscript"/>
        </w:rPr>
        <w:t>st</w:t>
      </w:r>
      <w:r w:rsidR="00C63BB3" w:rsidRPr="00607E07">
        <w:rPr>
          <w:sz w:val="24"/>
        </w:rPr>
        <w:t xml:space="preserve"> year </w:t>
      </w:r>
      <w:r w:rsidR="00C63BB3">
        <w:rPr>
          <w:sz w:val="24"/>
        </w:rPr>
        <w:t xml:space="preserve">students </w:t>
      </w:r>
      <w:r w:rsidR="00505465" w:rsidRPr="00607E07">
        <w:rPr>
          <w:sz w:val="24"/>
        </w:rPr>
        <w:t>to identify</w:t>
      </w:r>
      <w:r w:rsidR="00FE18E6" w:rsidRPr="00607E07">
        <w:rPr>
          <w:sz w:val="24"/>
        </w:rPr>
        <w:t xml:space="preserve"> the</w:t>
      </w:r>
      <w:r w:rsidR="00505465" w:rsidRPr="00607E07">
        <w:rPr>
          <w:sz w:val="24"/>
        </w:rPr>
        <w:t xml:space="preserve"> key areas </w:t>
      </w:r>
      <w:r w:rsidR="0034673A" w:rsidRPr="00607E07">
        <w:rPr>
          <w:sz w:val="24"/>
        </w:rPr>
        <w:t>requiring</w:t>
      </w:r>
      <w:r w:rsidR="00FE18E6" w:rsidRPr="00607E07">
        <w:rPr>
          <w:sz w:val="24"/>
        </w:rPr>
        <w:t xml:space="preserve"> supports. </w:t>
      </w:r>
      <w:r w:rsidR="00F16D45" w:rsidRPr="00607E07">
        <w:rPr>
          <w:sz w:val="24"/>
        </w:rPr>
        <w:t>These unstructured interviews are</w:t>
      </w:r>
      <w:r w:rsidR="0034673A" w:rsidRPr="00607E07">
        <w:rPr>
          <w:sz w:val="24"/>
        </w:rPr>
        <w:t xml:space="preserve"> included as</w:t>
      </w:r>
      <w:r w:rsidR="00F16D45" w:rsidRPr="00607E07">
        <w:rPr>
          <w:sz w:val="24"/>
        </w:rPr>
        <w:t xml:space="preserve"> an acknowledgement that </w:t>
      </w:r>
      <w:r w:rsidR="00F16D45" w:rsidRPr="00607E07">
        <w:rPr>
          <w:i/>
          <w:sz w:val="24"/>
        </w:rPr>
        <w:t>“allowing interviewees to ‘speak their minds’ is a better way of discovering things about complex issues”</w:t>
      </w:r>
      <w:r w:rsidR="00F16D45" w:rsidRPr="00607E07">
        <w:rPr>
          <w:sz w:val="24"/>
        </w:rPr>
        <w:t xml:space="preserve"> (Denscombe, 2007, p. 176)</w:t>
      </w:r>
      <w:r w:rsidR="00BB7F9A" w:rsidRPr="00607E07">
        <w:rPr>
          <w:sz w:val="24"/>
        </w:rPr>
        <w:t xml:space="preserve">. </w:t>
      </w:r>
    </w:p>
    <w:p w:rsidR="00421558" w:rsidRPr="00607E07" w:rsidRDefault="00B37A29" w:rsidP="00607E07">
      <w:pPr>
        <w:spacing w:line="360" w:lineRule="auto"/>
        <w:jc w:val="both"/>
        <w:rPr>
          <w:sz w:val="24"/>
        </w:rPr>
      </w:pPr>
      <w:r>
        <w:rPr>
          <w:sz w:val="24"/>
        </w:rPr>
        <w:t xml:space="preserve">Quantitative methods will be applied </w:t>
      </w:r>
      <w:r w:rsidR="00F0520E">
        <w:rPr>
          <w:sz w:val="24"/>
        </w:rPr>
        <w:t>for</w:t>
      </w:r>
      <w:r>
        <w:rPr>
          <w:sz w:val="24"/>
        </w:rPr>
        <w:t xml:space="preserve"> the entire </w:t>
      </w:r>
      <w:r w:rsidR="00F0520E">
        <w:rPr>
          <w:sz w:val="24"/>
        </w:rPr>
        <w:t xml:space="preserve">group </w:t>
      </w:r>
      <w:r>
        <w:rPr>
          <w:sz w:val="24"/>
        </w:rPr>
        <w:t>of 1</w:t>
      </w:r>
      <w:r w:rsidRPr="00B37A29">
        <w:rPr>
          <w:sz w:val="24"/>
          <w:vertAlign w:val="superscript"/>
        </w:rPr>
        <w:t>st</w:t>
      </w:r>
      <w:r>
        <w:rPr>
          <w:sz w:val="24"/>
        </w:rPr>
        <w:t xml:space="preserve"> year engineering students (anticipated to be 140-150 subjects). </w:t>
      </w:r>
      <w:r w:rsidR="00505465" w:rsidRPr="00607E07">
        <w:rPr>
          <w:sz w:val="24"/>
        </w:rPr>
        <w:t xml:space="preserve">Learning </w:t>
      </w:r>
      <w:r w:rsidR="00505465" w:rsidRPr="00607E07">
        <w:rPr>
          <w:bCs/>
          <w:iCs/>
          <w:sz w:val="24"/>
        </w:rPr>
        <w:t>analytics</w:t>
      </w:r>
      <w:r w:rsidR="00505465" w:rsidRPr="00607E07">
        <w:rPr>
          <w:sz w:val="24"/>
        </w:rPr>
        <w:t xml:space="preserve"> of </w:t>
      </w:r>
      <w:r>
        <w:rPr>
          <w:sz w:val="24"/>
        </w:rPr>
        <w:t xml:space="preserve">student </w:t>
      </w:r>
      <w:r w:rsidR="00505465" w:rsidRPr="00607E07">
        <w:rPr>
          <w:sz w:val="24"/>
        </w:rPr>
        <w:t xml:space="preserve">engagement with </w:t>
      </w:r>
      <w:r w:rsidR="00BB7F9A" w:rsidRPr="00607E07">
        <w:rPr>
          <w:sz w:val="24"/>
        </w:rPr>
        <w:t xml:space="preserve">the </w:t>
      </w:r>
      <w:r w:rsidR="00505465" w:rsidRPr="00607E07">
        <w:rPr>
          <w:sz w:val="24"/>
        </w:rPr>
        <w:t xml:space="preserve">e-learning </w:t>
      </w:r>
      <w:r w:rsidR="00BB7F9A" w:rsidRPr="00607E07">
        <w:rPr>
          <w:sz w:val="24"/>
        </w:rPr>
        <w:t xml:space="preserve">supports will provide data relating to patterns of usage and preferences of learners for specific </w:t>
      </w:r>
      <w:r w:rsidR="00C63BB3">
        <w:rPr>
          <w:sz w:val="24"/>
        </w:rPr>
        <w:t>aspects</w:t>
      </w:r>
      <w:r w:rsidR="00BB7F9A" w:rsidRPr="00607E07">
        <w:rPr>
          <w:sz w:val="24"/>
        </w:rPr>
        <w:t xml:space="preserve"> of the resources. A c</w:t>
      </w:r>
      <w:r w:rsidR="00505465" w:rsidRPr="00607E07">
        <w:rPr>
          <w:sz w:val="24"/>
        </w:rPr>
        <w:t xml:space="preserve">omparison of </w:t>
      </w:r>
      <w:r w:rsidR="00505465" w:rsidRPr="00607E07">
        <w:rPr>
          <w:bCs/>
          <w:iCs/>
          <w:sz w:val="24"/>
        </w:rPr>
        <w:t>exam results</w:t>
      </w:r>
      <w:r w:rsidR="00505465" w:rsidRPr="00607E07">
        <w:rPr>
          <w:b/>
          <w:bCs/>
          <w:i/>
          <w:iCs/>
          <w:sz w:val="24"/>
        </w:rPr>
        <w:t xml:space="preserve"> </w:t>
      </w:r>
      <w:r w:rsidR="00BB7F9A" w:rsidRPr="00607E07">
        <w:rPr>
          <w:sz w:val="24"/>
        </w:rPr>
        <w:t xml:space="preserve">for the maths module </w:t>
      </w:r>
      <w:r w:rsidR="00505465" w:rsidRPr="00607E07">
        <w:rPr>
          <w:sz w:val="24"/>
        </w:rPr>
        <w:t xml:space="preserve">with historical data </w:t>
      </w:r>
      <w:r w:rsidR="00BB7F9A" w:rsidRPr="00607E07">
        <w:rPr>
          <w:sz w:val="24"/>
        </w:rPr>
        <w:t>will also be included to establish if ther</w:t>
      </w:r>
      <w:r w:rsidR="00C63BB3">
        <w:rPr>
          <w:sz w:val="24"/>
        </w:rPr>
        <w:t>e are any significant impacts or</w:t>
      </w:r>
      <w:r w:rsidR="00BB7F9A" w:rsidRPr="00607E07">
        <w:rPr>
          <w:sz w:val="24"/>
        </w:rPr>
        <w:t xml:space="preserve"> trends.</w:t>
      </w:r>
    </w:p>
    <w:p w:rsidR="00BB7F9A" w:rsidRPr="00607E07" w:rsidRDefault="00BB7F9A" w:rsidP="00607E07">
      <w:pPr>
        <w:spacing w:line="360" w:lineRule="auto"/>
        <w:jc w:val="both"/>
        <w:rPr>
          <w:sz w:val="24"/>
        </w:rPr>
      </w:pPr>
      <w:r w:rsidRPr="00607E07">
        <w:rPr>
          <w:sz w:val="24"/>
        </w:rPr>
        <w:lastRenderedPageBreak/>
        <w:t xml:space="preserve">It is intended to </w:t>
      </w:r>
      <w:r w:rsidR="00B37A29">
        <w:rPr>
          <w:sz w:val="24"/>
        </w:rPr>
        <w:t>adopt</w:t>
      </w:r>
      <w:r w:rsidRPr="00607E07">
        <w:rPr>
          <w:sz w:val="24"/>
        </w:rPr>
        <w:t xml:space="preserve"> the Mathematics Learni</w:t>
      </w:r>
      <w:r w:rsidR="009D2D26" w:rsidRPr="00607E07">
        <w:rPr>
          <w:sz w:val="24"/>
        </w:rPr>
        <w:t xml:space="preserve">ng Support Survey questionnaire, as included in the appendices of the IMLSN 2014 Report, to gather data on </w:t>
      </w:r>
      <w:r w:rsidR="00B37A29">
        <w:rPr>
          <w:sz w:val="24"/>
        </w:rPr>
        <w:t>the student group</w:t>
      </w:r>
      <w:r w:rsidR="009D2D26" w:rsidRPr="00607E07">
        <w:rPr>
          <w:sz w:val="24"/>
        </w:rPr>
        <w:t xml:space="preserve"> </w:t>
      </w:r>
      <w:r w:rsidR="009B46E4" w:rsidRPr="00607E07">
        <w:rPr>
          <w:sz w:val="24"/>
        </w:rPr>
        <w:t>such as</w:t>
      </w:r>
      <w:r w:rsidR="009D2D26" w:rsidRPr="00607E07">
        <w:rPr>
          <w:sz w:val="24"/>
        </w:rPr>
        <w:t xml:space="preserve"> Leaving Certificate </w:t>
      </w:r>
      <w:r w:rsidR="009B46E4" w:rsidRPr="00607E07">
        <w:rPr>
          <w:sz w:val="24"/>
        </w:rPr>
        <w:t xml:space="preserve">maths </w:t>
      </w:r>
      <w:r w:rsidR="009D2D26" w:rsidRPr="00607E07">
        <w:rPr>
          <w:sz w:val="24"/>
        </w:rPr>
        <w:t xml:space="preserve">grades, opinions on the maths learning supports provided and reasons for engagement/non-engagement with them. The use of this questionnaire is advantageous as it allows for consistency of comparison with existing </w:t>
      </w:r>
      <w:r w:rsidR="0034673A" w:rsidRPr="00607E07">
        <w:rPr>
          <w:sz w:val="24"/>
        </w:rPr>
        <w:t xml:space="preserve">and future </w:t>
      </w:r>
      <w:r w:rsidR="009D2D26" w:rsidRPr="00607E07">
        <w:rPr>
          <w:sz w:val="24"/>
        </w:rPr>
        <w:t>research and allows this study to gather a body of data from standardised answers for analysis (Denscombe, 2007, p. 169).</w:t>
      </w:r>
    </w:p>
    <w:p w:rsidR="00421558" w:rsidRPr="00607E07" w:rsidRDefault="00505465" w:rsidP="00607E07">
      <w:pPr>
        <w:spacing w:line="360" w:lineRule="auto"/>
        <w:jc w:val="both"/>
        <w:rPr>
          <w:sz w:val="24"/>
        </w:rPr>
      </w:pPr>
      <w:r w:rsidRPr="00607E07">
        <w:rPr>
          <w:sz w:val="24"/>
        </w:rPr>
        <w:t xml:space="preserve">Semi-structured </w:t>
      </w:r>
      <w:r w:rsidRPr="00607E07">
        <w:rPr>
          <w:bCs/>
          <w:iCs/>
          <w:sz w:val="24"/>
        </w:rPr>
        <w:t>one-to-one interviews</w:t>
      </w:r>
      <w:r w:rsidRPr="00607E07">
        <w:rPr>
          <w:b/>
          <w:bCs/>
          <w:i/>
          <w:iCs/>
          <w:sz w:val="24"/>
        </w:rPr>
        <w:t xml:space="preserve"> </w:t>
      </w:r>
      <w:r w:rsidR="009D2D26" w:rsidRPr="00607E07">
        <w:rPr>
          <w:sz w:val="24"/>
        </w:rPr>
        <w:t xml:space="preserve">with 7-8 students will be used </w:t>
      </w:r>
      <w:r w:rsidRPr="00607E07">
        <w:rPr>
          <w:sz w:val="24"/>
        </w:rPr>
        <w:t xml:space="preserve">to </w:t>
      </w:r>
      <w:r w:rsidR="009D2D26" w:rsidRPr="00607E07">
        <w:rPr>
          <w:sz w:val="24"/>
        </w:rPr>
        <w:t>provide a deeper exploration</w:t>
      </w:r>
      <w:r w:rsidRPr="00607E07">
        <w:rPr>
          <w:sz w:val="24"/>
        </w:rPr>
        <w:t xml:space="preserve"> </w:t>
      </w:r>
      <w:r w:rsidR="00C63BB3">
        <w:rPr>
          <w:sz w:val="24"/>
        </w:rPr>
        <w:t xml:space="preserve">of </w:t>
      </w:r>
      <w:r w:rsidRPr="00607E07">
        <w:rPr>
          <w:sz w:val="24"/>
        </w:rPr>
        <w:t xml:space="preserve">attitudes </w:t>
      </w:r>
      <w:r w:rsidR="009D2D26" w:rsidRPr="00607E07">
        <w:rPr>
          <w:sz w:val="24"/>
        </w:rPr>
        <w:t xml:space="preserve">of learners </w:t>
      </w:r>
      <w:r w:rsidR="00F57952">
        <w:rPr>
          <w:sz w:val="24"/>
        </w:rPr>
        <w:t xml:space="preserve">to </w:t>
      </w:r>
      <w:r w:rsidR="00630089">
        <w:rPr>
          <w:sz w:val="24"/>
        </w:rPr>
        <w:t xml:space="preserve">the </w:t>
      </w:r>
      <w:r w:rsidR="00F57952">
        <w:rPr>
          <w:sz w:val="24"/>
        </w:rPr>
        <w:t>learning supports</w:t>
      </w:r>
      <w:r w:rsidR="00FA4631" w:rsidRPr="00607E07">
        <w:rPr>
          <w:sz w:val="24"/>
        </w:rPr>
        <w:t xml:space="preserve">. </w:t>
      </w:r>
      <w:r w:rsidR="00B37A29">
        <w:rPr>
          <w:sz w:val="24"/>
        </w:rPr>
        <w:t xml:space="preserve">Purposive sampling will be employed in order to </w:t>
      </w:r>
      <w:r w:rsidR="00F57952">
        <w:rPr>
          <w:sz w:val="24"/>
        </w:rPr>
        <w:t xml:space="preserve">ensure representation from </w:t>
      </w:r>
      <w:r w:rsidR="00B37A29">
        <w:rPr>
          <w:sz w:val="24"/>
        </w:rPr>
        <w:t>students in the ‘at risk’ category who have both engaged and not engaged with the online MLS (Cohen et al., 2011, p</w:t>
      </w:r>
      <w:r w:rsidR="00F57952">
        <w:rPr>
          <w:sz w:val="24"/>
        </w:rPr>
        <w:t xml:space="preserve">p. 156-158). </w:t>
      </w:r>
      <w:r w:rsidR="00FA4631" w:rsidRPr="00607E07">
        <w:rPr>
          <w:sz w:val="24"/>
        </w:rPr>
        <w:t xml:space="preserve">Interviews will be audio recorded and transcribed for analysis (Denscombe, 2007, pp. 195-199). Questions will be selected which are open-ended, inviting the interviewee </w:t>
      </w:r>
      <w:r w:rsidR="004868E1">
        <w:rPr>
          <w:sz w:val="24"/>
        </w:rPr>
        <w:t xml:space="preserve">to </w:t>
      </w:r>
      <w:r w:rsidR="00FA4631" w:rsidRPr="00607E07">
        <w:rPr>
          <w:sz w:val="24"/>
        </w:rPr>
        <w:t>explore their experiences (Cohen</w:t>
      </w:r>
      <w:r w:rsidR="00337AF3" w:rsidRPr="00607E07">
        <w:rPr>
          <w:sz w:val="24"/>
        </w:rPr>
        <w:t xml:space="preserve"> et al.</w:t>
      </w:r>
      <w:r w:rsidR="00F57952">
        <w:rPr>
          <w:sz w:val="24"/>
        </w:rPr>
        <w:t>, 2011, pp. 411</w:t>
      </w:r>
      <w:r w:rsidR="00FA4631" w:rsidRPr="00607E07">
        <w:rPr>
          <w:sz w:val="24"/>
        </w:rPr>
        <w:t>-419).</w:t>
      </w:r>
    </w:p>
    <w:p w:rsidR="00027D0B" w:rsidRPr="00607E07" w:rsidRDefault="00027D0B" w:rsidP="00027D0B">
      <w:pPr>
        <w:pStyle w:val="Heading1"/>
        <w:rPr>
          <w:rFonts w:asciiTheme="minorHAnsi" w:hAnsiTheme="minorHAnsi"/>
          <w:b/>
          <w:sz w:val="24"/>
        </w:rPr>
      </w:pPr>
      <w:bookmarkStart w:id="75" w:name="_Toc423428856"/>
      <w:r w:rsidRPr="00607E07">
        <w:rPr>
          <w:rFonts w:asciiTheme="minorHAnsi" w:hAnsiTheme="minorHAnsi"/>
          <w:b/>
          <w:sz w:val="24"/>
        </w:rPr>
        <w:t>Ethical Considerations</w:t>
      </w:r>
      <w:bookmarkEnd w:id="75"/>
    </w:p>
    <w:p w:rsidR="00027D0B" w:rsidRPr="00607E07" w:rsidRDefault="00EE6701" w:rsidP="00F95786">
      <w:pPr>
        <w:spacing w:line="360" w:lineRule="auto"/>
        <w:jc w:val="both"/>
        <w:rPr>
          <w:sz w:val="24"/>
        </w:rPr>
      </w:pPr>
      <w:r>
        <w:rPr>
          <w:sz w:val="24"/>
        </w:rPr>
        <w:t xml:space="preserve">This research will follow </w:t>
      </w:r>
      <w:r w:rsidR="00027D0B" w:rsidRPr="00607E07">
        <w:rPr>
          <w:sz w:val="24"/>
        </w:rPr>
        <w:t>BERA guidelines</w:t>
      </w:r>
      <w:r w:rsidR="00413BFB">
        <w:rPr>
          <w:sz w:val="24"/>
        </w:rPr>
        <w:t xml:space="preserve"> (BERA, 2011)</w:t>
      </w:r>
      <w:r>
        <w:rPr>
          <w:sz w:val="24"/>
        </w:rPr>
        <w:t xml:space="preserve">: to ensure that informed consent is secured by providing information upfront to participants on the details of the project and its objectives; to clearly communicate the arrangements for ensuring anonymity and protection of identity for research participants; </w:t>
      </w:r>
      <w:r w:rsidR="00413BFB">
        <w:rPr>
          <w:sz w:val="24"/>
        </w:rPr>
        <w:t>informing participants of their right to withdraw from the study at any time; following conventions for working with participants under 18 years old by requiring written consent from parents/guardians; through compliance with active data protection legislation</w:t>
      </w:r>
      <w:r w:rsidR="00630089">
        <w:rPr>
          <w:sz w:val="24"/>
        </w:rPr>
        <w:t>.</w:t>
      </w:r>
    </w:p>
    <w:p w:rsidR="00876141" w:rsidRPr="00607E07" w:rsidRDefault="00413BFB" w:rsidP="00F95786">
      <w:pPr>
        <w:spacing w:line="360" w:lineRule="auto"/>
        <w:jc w:val="both"/>
        <w:rPr>
          <w:sz w:val="24"/>
        </w:rPr>
      </w:pPr>
      <w:r>
        <w:rPr>
          <w:sz w:val="24"/>
        </w:rPr>
        <w:t>Permission will be sought from the relevant Head of School</w:t>
      </w:r>
      <w:r w:rsidR="004868E1">
        <w:rPr>
          <w:sz w:val="24"/>
        </w:rPr>
        <w:t xml:space="preserve"> within my organisation</w:t>
      </w:r>
      <w:r>
        <w:rPr>
          <w:sz w:val="24"/>
        </w:rPr>
        <w:t xml:space="preserve"> before commencement of the research. The </w:t>
      </w:r>
      <w:r w:rsidR="00F95786">
        <w:rPr>
          <w:sz w:val="24"/>
        </w:rPr>
        <w:t xml:space="preserve">relevant form “Application for ethical clearance of a project” will be completed and submitted for approval and the guidelines provided in the “Research ethics and code of good research practice” guidance document will be adhered to throughout the duration of the study. </w:t>
      </w:r>
      <w:r w:rsidR="00876141">
        <w:rPr>
          <w:sz w:val="24"/>
        </w:rPr>
        <w:br w:type="page"/>
      </w:r>
    </w:p>
    <w:p w:rsidR="00027D0B" w:rsidRPr="00607E07" w:rsidRDefault="00027D0B" w:rsidP="00027D0B">
      <w:pPr>
        <w:pStyle w:val="Heading1"/>
        <w:rPr>
          <w:rFonts w:asciiTheme="minorHAnsi" w:hAnsiTheme="minorHAnsi"/>
          <w:b/>
          <w:sz w:val="24"/>
        </w:rPr>
      </w:pPr>
      <w:bookmarkStart w:id="76" w:name="_Toc423428857"/>
      <w:r w:rsidRPr="00607E07">
        <w:rPr>
          <w:rFonts w:asciiTheme="minorHAnsi" w:hAnsiTheme="minorHAnsi"/>
          <w:b/>
          <w:sz w:val="24"/>
        </w:rPr>
        <w:lastRenderedPageBreak/>
        <w:t>Delimitations and Limitations</w:t>
      </w:r>
      <w:bookmarkEnd w:id="76"/>
    </w:p>
    <w:p w:rsidR="00257180" w:rsidRPr="00607E07" w:rsidRDefault="00824B1D" w:rsidP="00607E07">
      <w:pPr>
        <w:spacing w:line="360" w:lineRule="auto"/>
        <w:jc w:val="both"/>
        <w:rPr>
          <w:sz w:val="24"/>
        </w:rPr>
      </w:pPr>
      <w:r w:rsidRPr="00607E07">
        <w:rPr>
          <w:sz w:val="24"/>
        </w:rPr>
        <w:t xml:space="preserve">The scope of the </w:t>
      </w:r>
      <w:r w:rsidR="005413BE">
        <w:rPr>
          <w:sz w:val="24"/>
        </w:rPr>
        <w:t>online MLS</w:t>
      </w:r>
      <w:r w:rsidRPr="00607E07">
        <w:rPr>
          <w:sz w:val="24"/>
        </w:rPr>
        <w:t xml:space="preserve"> will be limited by the time constraints to have the resources available for the implementation phase in September 2015 and the time generally available for their development. </w:t>
      </w:r>
      <w:r w:rsidR="00257180" w:rsidRPr="00607E07">
        <w:rPr>
          <w:sz w:val="24"/>
        </w:rPr>
        <w:t xml:space="preserve">It is also acknowledged that the richness of the data collected may be affected by the level of engagement with the supports. While students will be encouraged to utilise the available resources, there is no direct requirement relating to assessment to motivate this. However, it is a specific objective of the study to consider reasons for non-engagement as well as exploring the </w:t>
      </w:r>
      <w:r w:rsidR="001F157F">
        <w:rPr>
          <w:sz w:val="24"/>
        </w:rPr>
        <w:t>experiences of</w:t>
      </w:r>
      <w:r w:rsidR="00257180" w:rsidRPr="00607E07">
        <w:rPr>
          <w:sz w:val="24"/>
        </w:rPr>
        <w:t xml:space="preserve"> those that utilise the online supports.</w:t>
      </w:r>
    </w:p>
    <w:p w:rsidR="00257180" w:rsidRPr="00607E07" w:rsidRDefault="00257180" w:rsidP="00607E07">
      <w:pPr>
        <w:spacing w:line="360" w:lineRule="auto"/>
        <w:jc w:val="both"/>
        <w:rPr>
          <w:sz w:val="24"/>
        </w:rPr>
      </w:pPr>
      <w:r w:rsidRPr="00607E07">
        <w:rPr>
          <w:sz w:val="24"/>
        </w:rPr>
        <w:t xml:space="preserve">The possibilities for generalising the findings of the study in a broader context are limited by the small scale nature of the pilot. It is </w:t>
      </w:r>
      <w:r w:rsidR="000E5ADF">
        <w:rPr>
          <w:sz w:val="24"/>
        </w:rPr>
        <w:t>accepted</w:t>
      </w:r>
      <w:r w:rsidR="004868E1">
        <w:rPr>
          <w:sz w:val="24"/>
        </w:rPr>
        <w:t xml:space="preserve"> that this</w:t>
      </w:r>
      <w:r w:rsidRPr="00607E07">
        <w:rPr>
          <w:sz w:val="24"/>
        </w:rPr>
        <w:t xml:space="preserve"> project </w:t>
      </w:r>
      <w:r w:rsidR="004868E1">
        <w:rPr>
          <w:sz w:val="24"/>
        </w:rPr>
        <w:t>may</w:t>
      </w:r>
      <w:r w:rsidRPr="00607E07">
        <w:rPr>
          <w:sz w:val="24"/>
        </w:rPr>
        <w:t xml:space="preserve"> </w:t>
      </w:r>
      <w:r w:rsidR="004868E1">
        <w:rPr>
          <w:sz w:val="24"/>
        </w:rPr>
        <w:t>raise questions that require</w:t>
      </w:r>
      <w:r w:rsidRPr="00607E07">
        <w:rPr>
          <w:sz w:val="24"/>
        </w:rPr>
        <w:t xml:space="preserve"> larger scale explorat</w:t>
      </w:r>
      <w:r w:rsidR="001F157F">
        <w:rPr>
          <w:sz w:val="24"/>
        </w:rPr>
        <w:t>ion to facilitate more generaliz</w:t>
      </w:r>
      <w:r w:rsidRPr="00607E07">
        <w:rPr>
          <w:sz w:val="24"/>
        </w:rPr>
        <w:t xml:space="preserve">able </w:t>
      </w:r>
      <w:r w:rsidR="001410B1" w:rsidRPr="00607E07">
        <w:rPr>
          <w:sz w:val="24"/>
        </w:rPr>
        <w:t>findings and conclusions.</w:t>
      </w:r>
    </w:p>
    <w:p w:rsidR="00027D0B" w:rsidRPr="002A4F5C" w:rsidRDefault="00027D0B" w:rsidP="00027D0B">
      <w:pPr>
        <w:pStyle w:val="Heading1"/>
        <w:rPr>
          <w:rFonts w:asciiTheme="minorHAnsi" w:hAnsiTheme="minorHAnsi"/>
          <w:b/>
          <w:sz w:val="24"/>
        </w:rPr>
      </w:pPr>
      <w:bookmarkStart w:id="77" w:name="_Toc423428858"/>
      <w:r w:rsidRPr="002A4F5C">
        <w:rPr>
          <w:rFonts w:asciiTheme="minorHAnsi" w:hAnsiTheme="minorHAnsi"/>
          <w:b/>
          <w:sz w:val="24"/>
        </w:rPr>
        <w:t>Timescale</w:t>
      </w:r>
      <w:r w:rsidR="00876141">
        <w:rPr>
          <w:rFonts w:asciiTheme="minorHAnsi" w:hAnsiTheme="minorHAnsi"/>
          <w:b/>
          <w:sz w:val="24"/>
        </w:rPr>
        <w:t xml:space="preserve"> of Research</w:t>
      </w:r>
      <w:bookmarkEnd w:id="77"/>
    </w:p>
    <w:p w:rsidR="00421558" w:rsidRPr="00607E07" w:rsidRDefault="002B684B" w:rsidP="00607E07">
      <w:pPr>
        <w:spacing w:line="360" w:lineRule="auto"/>
        <w:jc w:val="both"/>
        <w:rPr>
          <w:sz w:val="24"/>
        </w:rPr>
      </w:pPr>
      <w:r w:rsidRPr="00607E07">
        <w:rPr>
          <w:sz w:val="24"/>
        </w:rPr>
        <w:t>The research will commence, subject to ethics approval, with preliminary wo</w:t>
      </w:r>
      <w:r w:rsidR="00876141">
        <w:rPr>
          <w:sz w:val="24"/>
        </w:rPr>
        <w:t>rk in August 2015</w:t>
      </w:r>
      <w:r w:rsidRPr="00607E07">
        <w:rPr>
          <w:sz w:val="24"/>
        </w:rPr>
        <w:t>. This will include the informal i</w:t>
      </w:r>
      <w:r w:rsidR="00505465" w:rsidRPr="00607E07">
        <w:rPr>
          <w:sz w:val="24"/>
        </w:rPr>
        <w:t xml:space="preserve">nterviews with lecturing staff </w:t>
      </w:r>
      <w:r w:rsidRPr="00607E07">
        <w:rPr>
          <w:sz w:val="24"/>
        </w:rPr>
        <w:t xml:space="preserve">to identify the topics to be covered by the </w:t>
      </w:r>
      <w:r w:rsidR="005413BE">
        <w:rPr>
          <w:sz w:val="24"/>
        </w:rPr>
        <w:t>online</w:t>
      </w:r>
      <w:r w:rsidRPr="00607E07">
        <w:rPr>
          <w:sz w:val="24"/>
        </w:rPr>
        <w:t xml:space="preserve"> supports and </w:t>
      </w:r>
      <w:r w:rsidR="000E5ADF">
        <w:rPr>
          <w:sz w:val="24"/>
        </w:rPr>
        <w:t>commencement of</w:t>
      </w:r>
      <w:r w:rsidRPr="00607E07">
        <w:rPr>
          <w:sz w:val="24"/>
        </w:rPr>
        <w:t xml:space="preserve"> </w:t>
      </w:r>
      <w:r w:rsidR="005413BE">
        <w:rPr>
          <w:sz w:val="24"/>
        </w:rPr>
        <w:t xml:space="preserve">their </w:t>
      </w:r>
      <w:r w:rsidRPr="00607E07">
        <w:rPr>
          <w:sz w:val="24"/>
        </w:rPr>
        <w:t>de</w:t>
      </w:r>
      <w:r w:rsidR="000E5ADF">
        <w:rPr>
          <w:sz w:val="24"/>
        </w:rPr>
        <w:t>sign</w:t>
      </w:r>
      <w:r w:rsidRPr="00607E07">
        <w:rPr>
          <w:sz w:val="24"/>
        </w:rPr>
        <w:t xml:space="preserve">. The development of the </w:t>
      </w:r>
      <w:r w:rsidR="005413BE">
        <w:rPr>
          <w:sz w:val="24"/>
        </w:rPr>
        <w:t>resources</w:t>
      </w:r>
      <w:r w:rsidR="00824B1D" w:rsidRPr="00607E07">
        <w:rPr>
          <w:sz w:val="24"/>
        </w:rPr>
        <w:t xml:space="preserve"> </w:t>
      </w:r>
      <w:r w:rsidRPr="00607E07">
        <w:rPr>
          <w:sz w:val="24"/>
        </w:rPr>
        <w:t>will continue through</w:t>
      </w:r>
      <w:r w:rsidR="00824B1D" w:rsidRPr="00607E07">
        <w:rPr>
          <w:sz w:val="24"/>
        </w:rPr>
        <w:t>out</w:t>
      </w:r>
      <w:r w:rsidRPr="00607E07">
        <w:rPr>
          <w:sz w:val="24"/>
        </w:rPr>
        <w:t xml:space="preserve"> September and October 2015</w:t>
      </w:r>
      <w:r w:rsidR="005413BE">
        <w:rPr>
          <w:sz w:val="24"/>
        </w:rPr>
        <w:t>,</w:t>
      </w:r>
      <w:r w:rsidRPr="00607E07">
        <w:rPr>
          <w:sz w:val="24"/>
        </w:rPr>
        <w:t xml:space="preserve"> with lecturing staff providing feedback and recommendations throughout the process.</w:t>
      </w:r>
    </w:p>
    <w:p w:rsidR="002B684B" w:rsidRPr="00607E07" w:rsidRDefault="002B684B" w:rsidP="00607E07">
      <w:pPr>
        <w:spacing w:line="360" w:lineRule="auto"/>
        <w:jc w:val="both"/>
        <w:rPr>
          <w:sz w:val="24"/>
        </w:rPr>
      </w:pPr>
      <w:r w:rsidRPr="00607E07">
        <w:rPr>
          <w:sz w:val="24"/>
        </w:rPr>
        <w:t xml:space="preserve">The implementation phase will take place </w:t>
      </w:r>
      <w:r w:rsidR="00824B1D" w:rsidRPr="00607E07">
        <w:rPr>
          <w:sz w:val="24"/>
        </w:rPr>
        <w:t>through</w:t>
      </w:r>
      <w:r w:rsidRPr="00607E07">
        <w:rPr>
          <w:sz w:val="24"/>
        </w:rPr>
        <w:t xml:space="preserve"> September – December 2015 (Semester 1) with the</w:t>
      </w:r>
      <w:r w:rsidR="004775A6" w:rsidRPr="00607E07">
        <w:rPr>
          <w:sz w:val="24"/>
        </w:rPr>
        <w:t xml:space="preserve"> students introduced to the</w:t>
      </w:r>
      <w:r w:rsidRPr="00607E07">
        <w:rPr>
          <w:sz w:val="24"/>
        </w:rPr>
        <w:t xml:space="preserve"> online </w:t>
      </w:r>
      <w:r w:rsidR="00824B1D" w:rsidRPr="00607E07">
        <w:rPr>
          <w:sz w:val="24"/>
        </w:rPr>
        <w:t xml:space="preserve">supports </w:t>
      </w:r>
      <w:r w:rsidR="004775A6" w:rsidRPr="00607E07">
        <w:rPr>
          <w:sz w:val="24"/>
        </w:rPr>
        <w:t>at induction. The resources will be made available incrementally over the twelve weeks of delivery of the engineering maths module, as appropriate to support the topics being covered at weekly lectures.</w:t>
      </w:r>
    </w:p>
    <w:p w:rsidR="002A4F5C" w:rsidRDefault="004775A6" w:rsidP="00607E07">
      <w:pPr>
        <w:spacing w:line="360" w:lineRule="auto"/>
        <w:jc w:val="both"/>
        <w:rPr>
          <w:sz w:val="24"/>
        </w:rPr>
      </w:pPr>
      <w:r w:rsidRPr="00607E07">
        <w:rPr>
          <w:sz w:val="24"/>
        </w:rPr>
        <w:t>Over the course of the implementation phase</w:t>
      </w:r>
      <w:r w:rsidR="00824B1D" w:rsidRPr="00607E07">
        <w:rPr>
          <w:sz w:val="24"/>
        </w:rPr>
        <w:t>,</w:t>
      </w:r>
      <w:r w:rsidRPr="00607E07">
        <w:rPr>
          <w:sz w:val="24"/>
        </w:rPr>
        <w:t xml:space="preserve"> the engagement with the e-learning resources will be tra</w:t>
      </w:r>
      <w:r w:rsidR="000E5ADF">
        <w:rPr>
          <w:sz w:val="24"/>
        </w:rPr>
        <w:t>cked via Moodle</w:t>
      </w:r>
      <w:r w:rsidRPr="00607E07">
        <w:rPr>
          <w:sz w:val="24"/>
        </w:rPr>
        <w:t xml:space="preserve">. This data will be analysed in January 2016 to identify </w:t>
      </w:r>
      <w:r w:rsidR="00824B1D" w:rsidRPr="00607E07">
        <w:rPr>
          <w:sz w:val="24"/>
        </w:rPr>
        <w:t xml:space="preserve">and interpret </w:t>
      </w:r>
      <w:r w:rsidRPr="00607E07">
        <w:rPr>
          <w:sz w:val="24"/>
        </w:rPr>
        <w:t xml:space="preserve">patterns of engagement. </w:t>
      </w:r>
      <w:r w:rsidR="000E5ADF">
        <w:rPr>
          <w:sz w:val="24"/>
        </w:rPr>
        <w:t>T</w:t>
      </w:r>
      <w:r w:rsidR="00824B1D" w:rsidRPr="00607E07">
        <w:rPr>
          <w:sz w:val="24"/>
        </w:rPr>
        <w:t>he IMLSN survey q</w:t>
      </w:r>
      <w:r w:rsidRPr="00607E07">
        <w:rPr>
          <w:sz w:val="24"/>
        </w:rPr>
        <w:t xml:space="preserve">uestionnaire </w:t>
      </w:r>
      <w:r w:rsidR="000E5ADF">
        <w:rPr>
          <w:sz w:val="24"/>
        </w:rPr>
        <w:t xml:space="preserve">will be circulated to students </w:t>
      </w:r>
      <w:r w:rsidRPr="00607E07">
        <w:rPr>
          <w:sz w:val="24"/>
        </w:rPr>
        <w:t xml:space="preserve">in February 2016, i.e. post implementation and exams for the module. The one-to-one student interviews will also be </w:t>
      </w:r>
      <w:r w:rsidR="001F157F">
        <w:rPr>
          <w:sz w:val="24"/>
        </w:rPr>
        <w:t>conducted</w:t>
      </w:r>
      <w:r w:rsidRPr="00607E07">
        <w:rPr>
          <w:sz w:val="24"/>
        </w:rPr>
        <w:t xml:space="preserve"> in early February.</w:t>
      </w:r>
      <w:r w:rsidR="002A4F5C">
        <w:rPr>
          <w:sz w:val="24"/>
        </w:rPr>
        <w:t xml:space="preserve"> </w:t>
      </w:r>
    </w:p>
    <w:p w:rsidR="002B684B" w:rsidRPr="00607E07" w:rsidRDefault="004775A6" w:rsidP="00607E07">
      <w:pPr>
        <w:spacing w:line="360" w:lineRule="auto"/>
        <w:jc w:val="both"/>
        <w:rPr>
          <w:sz w:val="24"/>
        </w:rPr>
      </w:pPr>
      <w:r w:rsidRPr="00607E07">
        <w:rPr>
          <w:sz w:val="24"/>
        </w:rPr>
        <w:t>The results of the interviews and questionnaires will be analysed during March 2016 along with the comparison of exam results with historical data. The journal paper recording the research project and findings will be</w:t>
      </w:r>
      <w:r w:rsidR="00824B1D" w:rsidRPr="00607E07">
        <w:rPr>
          <w:sz w:val="24"/>
        </w:rPr>
        <w:t xml:space="preserve"> written up in April/May 2016, informed by feedback from </w:t>
      </w:r>
      <w:r w:rsidR="00824B1D" w:rsidRPr="00607E07">
        <w:rPr>
          <w:sz w:val="24"/>
        </w:rPr>
        <w:lastRenderedPageBreak/>
        <w:t xml:space="preserve">MSc programme participants and </w:t>
      </w:r>
      <w:r w:rsidR="001F157F">
        <w:rPr>
          <w:sz w:val="24"/>
        </w:rPr>
        <w:t>research</w:t>
      </w:r>
      <w:r w:rsidR="00824B1D" w:rsidRPr="00607E07">
        <w:rPr>
          <w:sz w:val="24"/>
        </w:rPr>
        <w:t xml:space="preserve"> supervisor. </w:t>
      </w:r>
      <w:r w:rsidR="000E5ADF">
        <w:rPr>
          <w:sz w:val="24"/>
        </w:rPr>
        <w:t>A summary of the research timeline is provided</w:t>
      </w:r>
      <w:r w:rsidR="00876141">
        <w:rPr>
          <w:sz w:val="24"/>
        </w:rPr>
        <w:t xml:space="preserve"> in Figure </w:t>
      </w:r>
      <w:r w:rsidR="00112C7E">
        <w:rPr>
          <w:sz w:val="24"/>
        </w:rPr>
        <w:t>2</w:t>
      </w:r>
      <w:r w:rsidR="00876141">
        <w:rPr>
          <w:sz w:val="24"/>
        </w:rPr>
        <w:t>.</w:t>
      </w:r>
      <w:r w:rsidRPr="00607E07">
        <w:rPr>
          <w:sz w:val="24"/>
        </w:rPr>
        <w:t xml:space="preserve"> </w:t>
      </w:r>
    </w:p>
    <w:p w:rsidR="00027D0B" w:rsidRDefault="00876141" w:rsidP="002B684B">
      <w:pPr>
        <w:pStyle w:val="Caption"/>
        <w:rPr>
          <w:sz w:val="22"/>
        </w:rPr>
      </w:pPr>
      <w:r>
        <w:rPr>
          <w:noProof/>
          <w:lang w:eastAsia="en-IE"/>
        </w:rPr>
        <mc:AlternateContent>
          <mc:Choice Requires="wps">
            <w:drawing>
              <wp:anchor distT="0" distB="0" distL="114300" distR="114300" simplePos="0" relativeHeight="251660288" behindDoc="0" locked="0" layoutInCell="1" allowOverlap="1" wp14:anchorId="038A2DB8" wp14:editId="6708950D">
                <wp:simplePos x="0" y="0"/>
                <wp:positionH relativeFrom="column">
                  <wp:posOffset>284480</wp:posOffset>
                </wp:positionH>
                <wp:positionV relativeFrom="paragraph">
                  <wp:posOffset>4610735</wp:posOffset>
                </wp:positionV>
                <wp:extent cx="514350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143500" cy="635"/>
                        </a:xfrm>
                        <a:prstGeom prst="rect">
                          <a:avLst/>
                        </a:prstGeom>
                        <a:solidFill>
                          <a:prstClr val="white"/>
                        </a:solidFill>
                        <a:ln>
                          <a:noFill/>
                        </a:ln>
                        <a:effectLst/>
                      </wps:spPr>
                      <wps:txbx>
                        <w:txbxContent>
                          <w:p w:rsidR="00905881" w:rsidRPr="00D172A0" w:rsidRDefault="00905881" w:rsidP="00876141">
                            <w:pPr>
                              <w:pStyle w:val="Caption"/>
                              <w:rPr>
                                <w:noProof/>
                                <w:sz w:val="24"/>
                              </w:rPr>
                            </w:pPr>
                            <w:r>
                              <w:t xml:space="preserve">Figure </w:t>
                            </w:r>
                            <w:r w:rsidR="000B7224">
                              <w:fldChar w:fldCharType="begin"/>
                            </w:r>
                            <w:r w:rsidR="000B7224">
                              <w:instrText xml:space="preserve"> SEQ Figure \* ARABIC </w:instrText>
                            </w:r>
                            <w:r w:rsidR="000B7224">
                              <w:fldChar w:fldCharType="separate"/>
                            </w:r>
                            <w:r>
                              <w:rPr>
                                <w:noProof/>
                              </w:rPr>
                              <w:t>2</w:t>
                            </w:r>
                            <w:r w:rsidR="000B7224">
                              <w:rPr>
                                <w:noProof/>
                              </w:rPr>
                              <w:fldChar w:fldCharType="end"/>
                            </w:r>
                            <w:r>
                              <w:t>: Timeline of Research Plan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38A2DB8" id="_x0000_t202" coordsize="21600,21600" o:spt="202" path="m,l,21600r21600,l21600,xe">
                <v:stroke joinstyle="miter"/>
                <v:path gradientshapeok="t" o:connecttype="rect"/>
              </v:shapetype>
              <v:shape id="Text Box 2" o:spid="_x0000_s1026" type="#_x0000_t202" style="position:absolute;margin-left:22.4pt;margin-top:363.05pt;width:40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" stroked="f">
                <v:textbox style="mso-fit-shape-to-text:t" inset="0,0,0,0">
                  <w:txbxContent>
                    <w:p w:rsidR="00905881" w:rsidRPr="00D172A0" w:rsidRDefault="00905881" w:rsidP="00876141">
                      <w:pPr>
                        <w:pStyle w:val="Caption"/>
                        <w:rPr>
                          <w:noProof/>
                          <w:sz w:val="24"/>
                        </w:rPr>
                      </w:pPr>
                      <w:r>
                        <w:t xml:space="preserve">Figure </w:t>
                      </w:r>
                      <w:fldSimple w:instr=" SEQ Figure \* ARABIC ">
                        <w:r>
                          <w:rPr>
                            <w:noProof/>
                          </w:rPr>
                          <w:t>2</w:t>
                        </w:r>
                      </w:fldSimple>
                      <w:r>
                        <w:t>: Timeline of Research Plan</w:t>
                      </w:r>
                    </w:p>
                  </w:txbxContent>
                </v:textbox>
                <w10:wrap type="square"/>
              </v:shape>
            </w:pict>
          </mc:Fallback>
        </mc:AlternateContent>
      </w:r>
      <w:r w:rsidRPr="00607E07">
        <w:rPr>
          <w:noProof/>
          <w:sz w:val="24"/>
          <w:lang w:eastAsia="en-IE"/>
        </w:rPr>
        <w:drawing>
          <wp:anchor distT="0" distB="0" distL="114300" distR="114300" simplePos="0" relativeHeight="251658240" behindDoc="0" locked="0" layoutInCell="1" allowOverlap="1" wp14:anchorId="05EB7C25" wp14:editId="360654CF">
            <wp:simplePos x="0" y="0"/>
            <wp:positionH relativeFrom="margin">
              <wp:align>center</wp:align>
            </wp:positionH>
            <wp:positionV relativeFrom="paragraph">
              <wp:posOffset>467360</wp:posOffset>
            </wp:positionV>
            <wp:extent cx="5143500" cy="4086225"/>
            <wp:effectExtent l="0" t="19050" r="19050" b="4762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rsidR="00876141" w:rsidRDefault="00876141" w:rsidP="00876141"/>
    <w:p w:rsidR="00876141" w:rsidRDefault="00876141" w:rsidP="00876141"/>
    <w:p w:rsidR="00876141" w:rsidRDefault="00876141" w:rsidP="00876141"/>
    <w:p w:rsidR="00876141" w:rsidRPr="00876141" w:rsidRDefault="00876141" w:rsidP="00876141"/>
    <w:p w:rsidR="00027D0B" w:rsidRDefault="00DA5781" w:rsidP="00027D0B">
      <w:r>
        <w:br w:type="page"/>
      </w:r>
    </w:p>
    <w:p w:rsidR="00027D0B" w:rsidRPr="00F95786" w:rsidRDefault="00027D0B" w:rsidP="00F95786">
      <w:pPr>
        <w:pStyle w:val="Heading1"/>
        <w:rPr>
          <w:rFonts w:asciiTheme="minorHAnsi" w:hAnsiTheme="minorHAnsi"/>
          <w:b/>
          <w:sz w:val="24"/>
        </w:rPr>
      </w:pPr>
      <w:bookmarkStart w:id="78" w:name="_Toc423428859"/>
      <w:r w:rsidRPr="00F95786">
        <w:rPr>
          <w:rFonts w:asciiTheme="minorHAnsi" w:hAnsiTheme="minorHAnsi"/>
          <w:b/>
          <w:sz w:val="24"/>
        </w:rPr>
        <w:lastRenderedPageBreak/>
        <w:t>References</w:t>
      </w:r>
      <w:bookmarkEnd w:id="78"/>
    </w:p>
    <w:p w:rsidR="00596F45" w:rsidRPr="00F6462E" w:rsidRDefault="00596F45" w:rsidP="00596F45">
      <w:pPr>
        <w:spacing w:line="360" w:lineRule="auto"/>
        <w:jc w:val="both"/>
        <w:rPr>
          <w:sz w:val="24"/>
        </w:rPr>
      </w:pPr>
      <w:r w:rsidRPr="00F6462E">
        <w:rPr>
          <w:sz w:val="24"/>
        </w:rPr>
        <w:t xml:space="preserve">Anghileri, J. (2006). Scaffolding practices that enhance mathematics learning. </w:t>
      </w:r>
      <w:r w:rsidRPr="00F6462E">
        <w:rPr>
          <w:i/>
          <w:sz w:val="24"/>
        </w:rPr>
        <w:t>Journal of Mathematics Teacher Education</w:t>
      </w:r>
      <w:r w:rsidRPr="00F6462E">
        <w:rPr>
          <w:sz w:val="24"/>
        </w:rPr>
        <w:t>, 9, pp. 33-52.</w:t>
      </w:r>
    </w:p>
    <w:p w:rsidR="00596F45" w:rsidRPr="00F6462E" w:rsidRDefault="00630089" w:rsidP="00596F45">
      <w:pPr>
        <w:spacing w:line="360" w:lineRule="auto"/>
        <w:jc w:val="both"/>
        <w:rPr>
          <w:sz w:val="24"/>
        </w:rPr>
      </w:pPr>
      <w:r>
        <w:rPr>
          <w:sz w:val="24"/>
        </w:rPr>
        <w:t>Bonk, C. &amp;</w:t>
      </w:r>
      <w:r w:rsidR="00596F45" w:rsidRPr="00F6462E">
        <w:rPr>
          <w:sz w:val="24"/>
        </w:rPr>
        <w:t xml:space="preserve"> Cunningham, J. (1998). Searching for Learner-Centered, Constructivist, and Sociocultural Components of Collaborative Educational Learning Tools. </w:t>
      </w:r>
      <w:r w:rsidR="00596F45" w:rsidRPr="00F6462E">
        <w:rPr>
          <w:i/>
          <w:sz w:val="24"/>
        </w:rPr>
        <w:t xml:space="preserve">Electronic collaborators: Learner - centered technologies for literacy, apprenticeship, and discourse, </w:t>
      </w:r>
      <w:r w:rsidR="00596F45" w:rsidRPr="00F6462E">
        <w:rPr>
          <w:sz w:val="24"/>
        </w:rPr>
        <w:t>p. 25-50. New York: Lawrence Erlbaum Associates.</w:t>
      </w:r>
    </w:p>
    <w:p w:rsidR="00596F45" w:rsidRPr="00F6462E" w:rsidRDefault="00596F45" w:rsidP="00596F45">
      <w:pPr>
        <w:spacing w:line="360" w:lineRule="auto"/>
        <w:jc w:val="both"/>
        <w:rPr>
          <w:sz w:val="24"/>
        </w:rPr>
      </w:pPr>
      <w:r w:rsidRPr="00F6462E">
        <w:rPr>
          <w:sz w:val="24"/>
        </w:rPr>
        <w:t xml:space="preserve">British Educational Research Association. (2011). </w:t>
      </w:r>
      <w:r w:rsidRPr="00F6462E">
        <w:rPr>
          <w:i/>
          <w:sz w:val="24"/>
        </w:rPr>
        <w:t>Ethical Guidelines for Educational Research.</w:t>
      </w:r>
      <w:r w:rsidRPr="00F6462E">
        <w:rPr>
          <w:sz w:val="24"/>
        </w:rPr>
        <w:t xml:space="preserve"> BERA: London, England. Retrieved online May 19</w:t>
      </w:r>
      <w:r w:rsidRPr="00F6462E">
        <w:rPr>
          <w:sz w:val="24"/>
          <w:vertAlign w:val="superscript"/>
        </w:rPr>
        <w:t>th</w:t>
      </w:r>
      <w:r w:rsidR="004B172F">
        <w:rPr>
          <w:sz w:val="24"/>
        </w:rPr>
        <w:t xml:space="preserve"> 2015 from</w:t>
      </w:r>
      <w:r w:rsidRPr="00F6462E">
        <w:rPr>
          <w:sz w:val="24"/>
        </w:rPr>
        <w:t xml:space="preserve"> </w:t>
      </w:r>
      <w:hyperlink r:id="rId19" w:history="1">
        <w:r w:rsidRPr="00F6462E">
          <w:rPr>
            <w:rStyle w:val="Hyperlink"/>
            <w:sz w:val="24"/>
          </w:rPr>
          <w:t>https://www.bera.ac.uk/wp-content/uploads/2014/02/BERA-Ethical-Guidelines-2011.pdf</w:t>
        </w:r>
      </w:hyperlink>
      <w:r w:rsidRPr="00F6462E">
        <w:rPr>
          <w:sz w:val="24"/>
        </w:rPr>
        <w:t xml:space="preserve"> </w:t>
      </w:r>
    </w:p>
    <w:p w:rsidR="00596F45" w:rsidRPr="00F6462E" w:rsidRDefault="00596F45" w:rsidP="00596F45">
      <w:pPr>
        <w:spacing w:line="360" w:lineRule="auto"/>
        <w:jc w:val="both"/>
        <w:rPr>
          <w:sz w:val="24"/>
        </w:rPr>
      </w:pPr>
      <w:r w:rsidRPr="00F6462E">
        <w:rPr>
          <w:sz w:val="24"/>
        </w:rPr>
        <w:t>Bruner, J. (1966). </w:t>
      </w:r>
      <w:r w:rsidRPr="00F6462E">
        <w:rPr>
          <w:i/>
          <w:iCs/>
          <w:sz w:val="24"/>
        </w:rPr>
        <w:t>Toward a Theory of Instruction.</w:t>
      </w:r>
      <w:r w:rsidRPr="00F6462E">
        <w:rPr>
          <w:sz w:val="24"/>
        </w:rPr>
        <w:t> Cambridge, Mass.: Bellkapp Press</w:t>
      </w:r>
    </w:p>
    <w:p w:rsidR="00596F45" w:rsidRPr="00F6462E" w:rsidRDefault="00630089" w:rsidP="00596F45">
      <w:pPr>
        <w:spacing w:line="360" w:lineRule="auto"/>
        <w:jc w:val="both"/>
        <w:rPr>
          <w:sz w:val="24"/>
        </w:rPr>
      </w:pPr>
      <w:r>
        <w:rPr>
          <w:sz w:val="24"/>
        </w:rPr>
        <w:t xml:space="preserve">Brush, T. A. &amp; </w:t>
      </w:r>
      <w:r w:rsidR="00596F45" w:rsidRPr="00F6462E">
        <w:rPr>
          <w:sz w:val="24"/>
        </w:rPr>
        <w:t xml:space="preserve">Saye, J. W. (2002). A Summary of Research Exploring Hard and Soft Scaffolding for Teachers and Students Using a Multimedia Supported Learning Environment. </w:t>
      </w:r>
      <w:r w:rsidR="00596F45" w:rsidRPr="00F6462E">
        <w:rPr>
          <w:i/>
          <w:sz w:val="24"/>
        </w:rPr>
        <w:t xml:space="preserve">The Journal of Interactive Online Learning, </w:t>
      </w:r>
      <w:r w:rsidR="00596F45" w:rsidRPr="00F6462E">
        <w:rPr>
          <w:sz w:val="24"/>
        </w:rPr>
        <w:t>1 (2), pp. 2-12.</w:t>
      </w:r>
    </w:p>
    <w:p w:rsidR="00596F45" w:rsidRPr="00F6462E" w:rsidRDefault="00596F45" w:rsidP="00596F45">
      <w:pPr>
        <w:spacing w:line="360" w:lineRule="auto"/>
        <w:jc w:val="both"/>
        <w:rPr>
          <w:sz w:val="24"/>
        </w:rPr>
      </w:pPr>
      <w:r w:rsidRPr="00F6462E">
        <w:rPr>
          <w:sz w:val="24"/>
        </w:rPr>
        <w:t xml:space="preserve">Carson, D., Gilmore, A., Perry, C., </w:t>
      </w:r>
      <w:r w:rsidR="00630089">
        <w:rPr>
          <w:sz w:val="24"/>
        </w:rPr>
        <w:t>&amp;</w:t>
      </w:r>
      <w:r w:rsidRPr="00F6462E">
        <w:rPr>
          <w:sz w:val="24"/>
        </w:rPr>
        <w:t xml:space="preserve"> Gronhaug, K. (2001). </w:t>
      </w:r>
      <w:r w:rsidRPr="00F6462E">
        <w:rPr>
          <w:i/>
          <w:sz w:val="24"/>
        </w:rPr>
        <w:t>Qualitative Marketing Research.</w:t>
      </w:r>
      <w:r w:rsidRPr="00F6462E">
        <w:rPr>
          <w:sz w:val="24"/>
        </w:rPr>
        <w:t xml:space="preserve"> London: Sage.</w:t>
      </w:r>
    </w:p>
    <w:p w:rsidR="00596F45" w:rsidRPr="00F6462E" w:rsidRDefault="00630089" w:rsidP="00596F45">
      <w:pPr>
        <w:spacing w:line="360" w:lineRule="auto"/>
        <w:jc w:val="both"/>
        <w:rPr>
          <w:sz w:val="24"/>
        </w:rPr>
      </w:pPr>
      <w:r>
        <w:rPr>
          <w:sz w:val="24"/>
        </w:rPr>
        <w:t>Chen, C. -H. &amp;</w:t>
      </w:r>
      <w:r w:rsidR="00596F45" w:rsidRPr="00F6462E">
        <w:rPr>
          <w:sz w:val="24"/>
        </w:rPr>
        <w:t xml:space="preserve"> Law, V. (2015). Scaffolding individual and collaborative game-based learning in in learning performance and intrinsic motivation. </w:t>
      </w:r>
      <w:r w:rsidR="00596F45" w:rsidRPr="00F6462E">
        <w:rPr>
          <w:i/>
          <w:sz w:val="24"/>
        </w:rPr>
        <w:t>Computers in Human Behavior.</w:t>
      </w:r>
      <w:r w:rsidR="00596F45" w:rsidRPr="00F6462E">
        <w:rPr>
          <w:sz w:val="24"/>
        </w:rPr>
        <w:t xml:space="preserve"> Retrieved </w:t>
      </w:r>
      <w:proofErr w:type="gramStart"/>
      <w:r w:rsidR="00596F45" w:rsidRPr="00F6462E">
        <w:rPr>
          <w:sz w:val="24"/>
        </w:rPr>
        <w:t xml:space="preserve">online </w:t>
      </w:r>
      <w:r w:rsidR="004B172F">
        <w:rPr>
          <w:sz w:val="24"/>
        </w:rPr>
        <w:t xml:space="preserve"> May</w:t>
      </w:r>
      <w:proofErr w:type="gramEnd"/>
      <w:r w:rsidR="004B172F">
        <w:rPr>
          <w:sz w:val="24"/>
        </w:rPr>
        <w:t xml:space="preserve"> 15</w:t>
      </w:r>
      <w:r w:rsidR="004B172F" w:rsidRPr="004B172F">
        <w:rPr>
          <w:sz w:val="24"/>
          <w:vertAlign w:val="superscript"/>
        </w:rPr>
        <w:t>th</w:t>
      </w:r>
      <w:r w:rsidR="004B172F">
        <w:rPr>
          <w:sz w:val="24"/>
        </w:rPr>
        <w:t xml:space="preserve"> 2015 from</w:t>
      </w:r>
      <w:r w:rsidR="00596F45" w:rsidRPr="00F6462E">
        <w:rPr>
          <w:sz w:val="24"/>
        </w:rPr>
        <w:t xml:space="preserve"> </w:t>
      </w:r>
      <w:hyperlink r:id="rId20" w:history="1">
        <w:r w:rsidR="00596F45" w:rsidRPr="00F6462E">
          <w:rPr>
            <w:rStyle w:val="Hyperlink"/>
            <w:sz w:val="24"/>
          </w:rPr>
          <w:t>http://dx.doi.org/10.1016/j.chb.2015.03.010</w:t>
        </w:r>
      </w:hyperlink>
      <w:r w:rsidR="00596F45" w:rsidRPr="00F6462E">
        <w:rPr>
          <w:sz w:val="24"/>
        </w:rPr>
        <w:t xml:space="preserve"> </w:t>
      </w:r>
    </w:p>
    <w:p w:rsidR="00596F45" w:rsidRPr="00F6462E" w:rsidRDefault="00596F45" w:rsidP="00596F45">
      <w:pPr>
        <w:spacing w:line="360" w:lineRule="auto"/>
        <w:rPr>
          <w:sz w:val="24"/>
        </w:rPr>
      </w:pPr>
      <w:r w:rsidRPr="00F6462E">
        <w:rPr>
          <w:sz w:val="24"/>
        </w:rPr>
        <w:t>Cherkas, B. &amp; Welder, R. M. (2012). Interactive Web-based Tools for Learning Mathematics: Best Practices. In A. A. Juan, M. A. Huertas, S. Trenholm, &amp; C. Steegmann (Eds.), </w:t>
      </w:r>
      <w:r w:rsidRPr="00F6462E">
        <w:rPr>
          <w:i/>
          <w:iCs/>
          <w:sz w:val="24"/>
        </w:rPr>
        <w:t>Teaching Mathematics Online: Emergent Technologies and Methodologies</w:t>
      </w:r>
      <w:r w:rsidRPr="00F6462E">
        <w:rPr>
          <w:sz w:val="24"/>
        </w:rPr>
        <w:t> (pp. 276-310). Hershey, PA: IGI Global. R</w:t>
      </w:r>
      <w:r w:rsidR="004B172F">
        <w:rPr>
          <w:sz w:val="24"/>
        </w:rPr>
        <w:t xml:space="preserve">etrieved online May </w:t>
      </w:r>
      <w:r w:rsidR="006C757E">
        <w:rPr>
          <w:sz w:val="24"/>
        </w:rPr>
        <w:t>7</w:t>
      </w:r>
      <w:r w:rsidR="006C757E" w:rsidRPr="006C757E">
        <w:rPr>
          <w:sz w:val="24"/>
          <w:vertAlign w:val="superscript"/>
        </w:rPr>
        <w:t>th</w:t>
      </w:r>
      <w:r w:rsidR="006C757E">
        <w:rPr>
          <w:sz w:val="24"/>
        </w:rPr>
        <w:t xml:space="preserve"> </w:t>
      </w:r>
      <w:r w:rsidR="004B172F">
        <w:rPr>
          <w:sz w:val="24"/>
        </w:rPr>
        <w:t>2015 from</w:t>
      </w:r>
      <w:r w:rsidRPr="00F6462E">
        <w:rPr>
          <w:sz w:val="24"/>
        </w:rPr>
        <w:t xml:space="preserve"> </w:t>
      </w:r>
      <w:hyperlink r:id="rId21" w:history="1">
        <w:r w:rsidR="00630089" w:rsidRPr="00DB6F4B">
          <w:rPr>
            <w:rStyle w:val="Hyperlink"/>
            <w:sz w:val="24"/>
          </w:rPr>
          <w:t>http://www.rachaelwelder.com/research/Interactive_Web-based_Tools_files/Official%20Printed%20Chapter_juan%20book.pdf</w:t>
        </w:r>
      </w:hyperlink>
      <w:r w:rsidRPr="00F6462E">
        <w:rPr>
          <w:sz w:val="24"/>
        </w:rPr>
        <w:t> </w:t>
      </w:r>
    </w:p>
    <w:p w:rsidR="00596F45" w:rsidRPr="00F6462E" w:rsidRDefault="00596F45" w:rsidP="00596F45">
      <w:pPr>
        <w:spacing w:line="360" w:lineRule="auto"/>
        <w:jc w:val="both"/>
        <w:rPr>
          <w:sz w:val="24"/>
        </w:rPr>
      </w:pPr>
      <w:r w:rsidRPr="00F6462E">
        <w:rPr>
          <w:sz w:val="24"/>
        </w:rPr>
        <w:t xml:space="preserve">Cisco. (2008). </w:t>
      </w:r>
      <w:r w:rsidRPr="00F6462E">
        <w:rPr>
          <w:i/>
          <w:sz w:val="24"/>
        </w:rPr>
        <w:t xml:space="preserve">Multimodal Learning Through Media: What the Research Says. </w:t>
      </w:r>
      <w:r w:rsidR="006C757E">
        <w:rPr>
          <w:sz w:val="24"/>
        </w:rPr>
        <w:t xml:space="preserve">Retrieved online </w:t>
      </w:r>
      <w:r w:rsidR="004B172F">
        <w:rPr>
          <w:sz w:val="24"/>
        </w:rPr>
        <w:t xml:space="preserve">June </w:t>
      </w:r>
      <w:r w:rsidR="006C757E">
        <w:rPr>
          <w:sz w:val="24"/>
        </w:rPr>
        <w:t>2</w:t>
      </w:r>
      <w:r w:rsidR="006C757E" w:rsidRPr="006C757E">
        <w:rPr>
          <w:sz w:val="24"/>
          <w:vertAlign w:val="superscript"/>
        </w:rPr>
        <w:t>nd</w:t>
      </w:r>
      <w:r w:rsidR="006C757E">
        <w:rPr>
          <w:sz w:val="24"/>
        </w:rPr>
        <w:t xml:space="preserve"> </w:t>
      </w:r>
      <w:r w:rsidR="004B172F">
        <w:rPr>
          <w:sz w:val="24"/>
        </w:rPr>
        <w:t>2015 from</w:t>
      </w:r>
      <w:r w:rsidRPr="00F6462E">
        <w:rPr>
          <w:sz w:val="24"/>
        </w:rPr>
        <w:t xml:space="preserve"> </w:t>
      </w:r>
      <w:hyperlink r:id="rId22" w:history="1">
        <w:r w:rsidRPr="00F6462E">
          <w:rPr>
            <w:rStyle w:val="Hyperlink"/>
            <w:sz w:val="24"/>
          </w:rPr>
          <w:t>http://www.cisco.com/web/strategy/docs/education/Multimodal-Learning-Through-Media.pdf</w:t>
        </w:r>
      </w:hyperlink>
      <w:r w:rsidRPr="00F6462E">
        <w:rPr>
          <w:sz w:val="24"/>
        </w:rPr>
        <w:t xml:space="preserve"> </w:t>
      </w:r>
    </w:p>
    <w:p w:rsidR="00596F45" w:rsidRPr="00F6462E" w:rsidRDefault="00596F45" w:rsidP="00596F45">
      <w:pPr>
        <w:spacing w:line="360" w:lineRule="auto"/>
        <w:jc w:val="both"/>
        <w:rPr>
          <w:sz w:val="24"/>
        </w:rPr>
      </w:pPr>
      <w:r w:rsidRPr="00F6462E">
        <w:rPr>
          <w:sz w:val="24"/>
        </w:rPr>
        <w:lastRenderedPageBreak/>
        <w:t xml:space="preserve">Cohen, L., Manion, L. &amp; Morrison, K. (2011). </w:t>
      </w:r>
      <w:r w:rsidRPr="00F6462E">
        <w:rPr>
          <w:i/>
          <w:sz w:val="24"/>
        </w:rPr>
        <w:t>Research Methods in education.</w:t>
      </w:r>
      <w:r w:rsidRPr="00F6462E">
        <w:rPr>
          <w:sz w:val="24"/>
        </w:rPr>
        <w:t xml:space="preserve"> 7</w:t>
      </w:r>
      <w:r w:rsidRPr="00F6462E">
        <w:rPr>
          <w:sz w:val="24"/>
          <w:vertAlign w:val="superscript"/>
        </w:rPr>
        <w:t>th</w:t>
      </w:r>
      <w:r w:rsidRPr="00F6462E">
        <w:rPr>
          <w:sz w:val="24"/>
        </w:rPr>
        <w:t xml:space="preserve"> Edition. Routledge: New York.</w:t>
      </w:r>
    </w:p>
    <w:p w:rsidR="00596F45" w:rsidRPr="00F6462E" w:rsidRDefault="00596F45" w:rsidP="00596F45">
      <w:pPr>
        <w:spacing w:line="360" w:lineRule="auto"/>
        <w:jc w:val="both"/>
        <w:rPr>
          <w:sz w:val="24"/>
        </w:rPr>
      </w:pPr>
      <w:r w:rsidRPr="00F6462E">
        <w:rPr>
          <w:sz w:val="24"/>
        </w:rPr>
        <w:t xml:space="preserve">Cousin, G. (2005). Case Study Research. </w:t>
      </w:r>
      <w:r w:rsidRPr="00F6462E">
        <w:rPr>
          <w:i/>
          <w:sz w:val="24"/>
        </w:rPr>
        <w:t>Journal of Geography in Higher Education</w:t>
      </w:r>
      <w:r w:rsidR="00630089">
        <w:rPr>
          <w:sz w:val="24"/>
        </w:rPr>
        <w:t>, 29(</w:t>
      </w:r>
      <w:r w:rsidRPr="00F6462E">
        <w:rPr>
          <w:sz w:val="24"/>
        </w:rPr>
        <w:t>3</w:t>
      </w:r>
      <w:r w:rsidR="00630089">
        <w:rPr>
          <w:sz w:val="24"/>
        </w:rPr>
        <w:t>)</w:t>
      </w:r>
      <w:r w:rsidRPr="00F6462E">
        <w:rPr>
          <w:sz w:val="24"/>
        </w:rPr>
        <w:t>, pp. 421-427</w:t>
      </w:r>
    </w:p>
    <w:p w:rsidR="00596F45" w:rsidRPr="00F6462E" w:rsidRDefault="00596F45" w:rsidP="00596F45">
      <w:pPr>
        <w:spacing w:line="360" w:lineRule="auto"/>
        <w:jc w:val="both"/>
        <w:rPr>
          <w:sz w:val="24"/>
        </w:rPr>
      </w:pPr>
      <w:r w:rsidRPr="00F6462E">
        <w:rPr>
          <w:sz w:val="24"/>
        </w:rPr>
        <w:t xml:space="preserve">Denscombe, M. (2007). </w:t>
      </w:r>
      <w:r w:rsidRPr="00F6462E">
        <w:rPr>
          <w:i/>
          <w:sz w:val="24"/>
        </w:rPr>
        <w:t>The Good Research Guide for small scale social research projects.</w:t>
      </w:r>
      <w:r w:rsidRPr="00F6462E">
        <w:rPr>
          <w:sz w:val="24"/>
        </w:rPr>
        <w:t xml:space="preserve"> 3</w:t>
      </w:r>
      <w:r w:rsidRPr="00F6462E">
        <w:rPr>
          <w:sz w:val="24"/>
          <w:vertAlign w:val="superscript"/>
        </w:rPr>
        <w:t>rd</w:t>
      </w:r>
      <w:r w:rsidRPr="00F6462E">
        <w:rPr>
          <w:sz w:val="24"/>
        </w:rPr>
        <w:t xml:space="preserve"> Edition. Open University Press: Berkshire, England.</w:t>
      </w:r>
    </w:p>
    <w:p w:rsidR="00596F45" w:rsidRPr="00F6462E" w:rsidRDefault="00630089" w:rsidP="00596F45">
      <w:pPr>
        <w:spacing w:line="360" w:lineRule="auto"/>
        <w:jc w:val="both"/>
        <w:rPr>
          <w:sz w:val="24"/>
        </w:rPr>
      </w:pPr>
      <w:r>
        <w:rPr>
          <w:sz w:val="24"/>
        </w:rPr>
        <w:t>Felder, R. M. &amp;</w:t>
      </w:r>
      <w:r w:rsidR="00596F45" w:rsidRPr="00F6462E">
        <w:rPr>
          <w:sz w:val="24"/>
        </w:rPr>
        <w:t xml:space="preserve"> Silverman, L. K., (1988). Learning and Teaching Styles in Engineering Education, </w:t>
      </w:r>
      <w:r w:rsidR="00596F45" w:rsidRPr="00F6462E">
        <w:rPr>
          <w:i/>
          <w:sz w:val="24"/>
        </w:rPr>
        <w:t>Engr. Education</w:t>
      </w:r>
      <w:r w:rsidR="00596F45" w:rsidRPr="00F6462E">
        <w:rPr>
          <w:sz w:val="24"/>
        </w:rPr>
        <w:t>, 78(7), 674-681.</w:t>
      </w:r>
    </w:p>
    <w:p w:rsidR="00596F45" w:rsidRPr="00F6462E" w:rsidRDefault="00596F45" w:rsidP="00596F45">
      <w:pPr>
        <w:spacing w:line="360" w:lineRule="auto"/>
        <w:jc w:val="both"/>
        <w:rPr>
          <w:sz w:val="24"/>
        </w:rPr>
      </w:pPr>
      <w:r w:rsidRPr="00F6462E">
        <w:rPr>
          <w:sz w:val="24"/>
        </w:rPr>
        <w:t xml:space="preserve">Gardner, H. (2006). </w:t>
      </w:r>
      <w:r w:rsidRPr="00F6462E">
        <w:rPr>
          <w:i/>
          <w:sz w:val="24"/>
        </w:rPr>
        <w:t>Multiple Intelligences: New Horizons</w:t>
      </w:r>
      <w:r w:rsidRPr="00F6462E">
        <w:rPr>
          <w:sz w:val="24"/>
        </w:rPr>
        <w:t>. Basic Books: USA.</w:t>
      </w:r>
    </w:p>
    <w:p w:rsidR="00596F45" w:rsidRPr="00F6462E" w:rsidRDefault="00596F45" w:rsidP="00596F45">
      <w:pPr>
        <w:spacing w:line="360" w:lineRule="auto"/>
        <w:jc w:val="both"/>
        <w:rPr>
          <w:sz w:val="24"/>
        </w:rPr>
      </w:pPr>
      <w:r w:rsidRPr="00F6462E">
        <w:rPr>
          <w:sz w:val="24"/>
        </w:rPr>
        <w:t xml:space="preserve">Gill, O., Mac </w:t>
      </w:r>
      <w:proofErr w:type="gramStart"/>
      <w:r w:rsidRPr="00F6462E">
        <w:rPr>
          <w:sz w:val="24"/>
        </w:rPr>
        <w:t>an</w:t>
      </w:r>
      <w:proofErr w:type="gramEnd"/>
      <w:r w:rsidRPr="00F6462E">
        <w:rPr>
          <w:sz w:val="24"/>
        </w:rPr>
        <w:t xml:space="preserve"> Bhaird, C. </w:t>
      </w:r>
      <w:r w:rsidR="00630089">
        <w:rPr>
          <w:sz w:val="24"/>
        </w:rPr>
        <w:t>&amp;</w:t>
      </w:r>
      <w:r w:rsidRPr="00F6462E">
        <w:rPr>
          <w:sz w:val="24"/>
        </w:rPr>
        <w:t xml:space="preserve"> Ní Fhloinn, E. (2010). The Origins, Development and Evaluation of Mathematics Support Services</w:t>
      </w:r>
      <w:r w:rsidRPr="00F6462E">
        <w:rPr>
          <w:i/>
          <w:sz w:val="24"/>
        </w:rPr>
        <w:t>. Irish Mathematical Society Bulletin</w:t>
      </w:r>
      <w:r w:rsidRPr="00F6462E">
        <w:rPr>
          <w:sz w:val="24"/>
        </w:rPr>
        <w:t>, 66, 51‐64.</w:t>
      </w:r>
    </w:p>
    <w:p w:rsidR="004B172F" w:rsidRDefault="004B172F" w:rsidP="00596F45">
      <w:pPr>
        <w:spacing w:line="360" w:lineRule="auto"/>
        <w:jc w:val="both"/>
        <w:rPr>
          <w:sz w:val="24"/>
        </w:rPr>
      </w:pPr>
      <w:r w:rsidRPr="004B172F">
        <w:rPr>
          <w:sz w:val="24"/>
        </w:rPr>
        <w:t xml:space="preserve">Ginsburg, L., &amp; Gal, I. (1996). </w:t>
      </w:r>
      <w:r w:rsidRPr="004B172F">
        <w:rPr>
          <w:i/>
          <w:sz w:val="24"/>
        </w:rPr>
        <w:t>Instructional strategies for teaching adult numeracy skills.</w:t>
      </w:r>
      <w:r w:rsidRPr="004B172F">
        <w:rPr>
          <w:sz w:val="24"/>
        </w:rPr>
        <w:t xml:space="preserve"> Philadelphia: National </w:t>
      </w:r>
      <w:proofErr w:type="spellStart"/>
      <w:r w:rsidRPr="004B172F">
        <w:rPr>
          <w:sz w:val="24"/>
        </w:rPr>
        <w:t>Center</w:t>
      </w:r>
      <w:proofErr w:type="spellEnd"/>
      <w:r w:rsidRPr="004B172F">
        <w:rPr>
          <w:sz w:val="24"/>
        </w:rPr>
        <w:t xml:space="preserve"> on Adult Literacy. Retrieved </w:t>
      </w:r>
      <w:r>
        <w:rPr>
          <w:sz w:val="24"/>
        </w:rPr>
        <w:t>June</w:t>
      </w:r>
      <w:r w:rsidRPr="004B172F">
        <w:rPr>
          <w:sz w:val="24"/>
        </w:rPr>
        <w:t xml:space="preserve"> 5</w:t>
      </w:r>
      <w:r>
        <w:rPr>
          <w:sz w:val="24"/>
        </w:rPr>
        <w:t>th 2015</w:t>
      </w:r>
      <w:r w:rsidRPr="004B172F">
        <w:rPr>
          <w:sz w:val="24"/>
        </w:rPr>
        <w:t xml:space="preserve"> from</w:t>
      </w:r>
      <w:r>
        <w:rPr>
          <w:sz w:val="24"/>
        </w:rPr>
        <w:t xml:space="preserve"> </w:t>
      </w:r>
      <w:hyperlink r:id="rId23" w:history="1">
        <w:r w:rsidRPr="0044207B">
          <w:rPr>
            <w:rStyle w:val="Hyperlink"/>
            <w:sz w:val="24"/>
          </w:rPr>
          <w:t>http://citeseerx.ist.psu.edu/viewdoc/download?doi=10.1.1.29.5676&amp;rep=rep1&amp;type=pdf</w:t>
        </w:r>
      </w:hyperlink>
      <w:r>
        <w:rPr>
          <w:sz w:val="24"/>
        </w:rPr>
        <w:t xml:space="preserve"> </w:t>
      </w:r>
    </w:p>
    <w:p w:rsidR="00596F45" w:rsidRPr="00F6462E" w:rsidRDefault="00630089" w:rsidP="00596F45">
      <w:pPr>
        <w:spacing w:line="360" w:lineRule="auto"/>
        <w:jc w:val="both"/>
        <w:rPr>
          <w:sz w:val="24"/>
        </w:rPr>
      </w:pPr>
      <w:r>
        <w:rPr>
          <w:sz w:val="24"/>
        </w:rPr>
        <w:t>Honey, P. &amp; Mumford, A. (2000).</w:t>
      </w:r>
      <w:r w:rsidR="00596F45" w:rsidRPr="00F6462E">
        <w:rPr>
          <w:sz w:val="24"/>
        </w:rPr>
        <w:t xml:space="preserve"> </w:t>
      </w:r>
      <w:r w:rsidR="00596F45" w:rsidRPr="00F6462E">
        <w:rPr>
          <w:i/>
          <w:sz w:val="24"/>
        </w:rPr>
        <w:t>The learning styles helpers guide</w:t>
      </w:r>
      <w:r w:rsidR="00596F45" w:rsidRPr="00F6462E">
        <w:rPr>
          <w:sz w:val="24"/>
        </w:rPr>
        <w:t>, Maidenhead: Peter Honey Publications Ltd.</w:t>
      </w:r>
    </w:p>
    <w:p w:rsidR="00596F45" w:rsidRPr="00F6462E" w:rsidRDefault="00596F45" w:rsidP="00596F45">
      <w:pPr>
        <w:spacing w:line="360" w:lineRule="auto"/>
        <w:jc w:val="both"/>
        <w:rPr>
          <w:sz w:val="24"/>
        </w:rPr>
      </w:pPr>
      <w:r w:rsidRPr="00F6462E">
        <w:rPr>
          <w:sz w:val="24"/>
        </w:rPr>
        <w:t>Jordan, A., Carlile, O., &amp; Stack, A. (2008)</w:t>
      </w:r>
      <w:r w:rsidRPr="00F6462E">
        <w:rPr>
          <w:i/>
          <w:iCs/>
          <w:sz w:val="24"/>
        </w:rPr>
        <w:t> Approaches to Learning: A Guide for Teachers.</w:t>
      </w:r>
      <w:r w:rsidRPr="00F6462E">
        <w:rPr>
          <w:sz w:val="24"/>
        </w:rPr>
        <w:t> Milton Keynes: OU Press/McGraw Hill.</w:t>
      </w:r>
    </w:p>
    <w:p w:rsidR="00596F45" w:rsidRPr="00F6462E" w:rsidRDefault="00596F45" w:rsidP="00596F45">
      <w:pPr>
        <w:spacing w:line="360" w:lineRule="auto"/>
        <w:jc w:val="both"/>
        <w:rPr>
          <w:sz w:val="24"/>
        </w:rPr>
      </w:pPr>
      <w:r w:rsidRPr="00F6462E">
        <w:rPr>
          <w:sz w:val="24"/>
        </w:rPr>
        <w:t xml:space="preserve">Kolb, D. A. (1984). </w:t>
      </w:r>
      <w:r w:rsidRPr="00F6462E">
        <w:rPr>
          <w:i/>
          <w:sz w:val="24"/>
        </w:rPr>
        <w:t xml:space="preserve">Experiential learning: Experience as the source of learning and development (Vol. 1). </w:t>
      </w:r>
      <w:r w:rsidRPr="00F6462E">
        <w:rPr>
          <w:sz w:val="24"/>
        </w:rPr>
        <w:t>Englewood Cliffs, NJ: Prentice-Hall.</w:t>
      </w:r>
    </w:p>
    <w:p w:rsidR="00596F45" w:rsidRPr="00F6462E" w:rsidRDefault="00596F45" w:rsidP="00596F45">
      <w:pPr>
        <w:spacing w:line="360" w:lineRule="auto"/>
        <w:jc w:val="both"/>
        <w:rPr>
          <w:sz w:val="24"/>
        </w:rPr>
      </w:pPr>
      <w:r w:rsidRPr="00F6462E">
        <w:rPr>
          <w:sz w:val="24"/>
        </w:rPr>
        <w:t xml:space="preserve">Lawson D., Croft, T. </w:t>
      </w:r>
      <w:r w:rsidR="00630089">
        <w:rPr>
          <w:sz w:val="24"/>
        </w:rPr>
        <w:t xml:space="preserve">&amp; </w:t>
      </w:r>
      <w:r w:rsidRPr="00F6462E">
        <w:rPr>
          <w:sz w:val="24"/>
        </w:rPr>
        <w:t xml:space="preserve">Waller, D. (2012). </w:t>
      </w:r>
      <w:r w:rsidRPr="00F6462E">
        <w:rPr>
          <w:i/>
          <w:sz w:val="24"/>
        </w:rPr>
        <w:t>Mathematics support past, present and future. Innovation, Practice and Research in Engineering Education.</w:t>
      </w:r>
      <w:r w:rsidR="006C757E">
        <w:rPr>
          <w:sz w:val="24"/>
        </w:rPr>
        <w:t xml:space="preserve"> Retrieved on May 19</w:t>
      </w:r>
      <w:r w:rsidR="006C757E" w:rsidRPr="006C757E">
        <w:rPr>
          <w:sz w:val="24"/>
          <w:vertAlign w:val="superscript"/>
        </w:rPr>
        <w:t>th</w:t>
      </w:r>
      <w:r w:rsidR="006C757E">
        <w:rPr>
          <w:sz w:val="24"/>
        </w:rPr>
        <w:t xml:space="preserve"> 2015 from</w:t>
      </w:r>
      <w:r w:rsidRPr="00F6462E">
        <w:rPr>
          <w:sz w:val="24"/>
        </w:rPr>
        <w:t xml:space="preserve"> </w:t>
      </w:r>
      <w:hyperlink r:id="rId24" w:history="1">
        <w:r w:rsidRPr="00F6462E">
          <w:rPr>
            <w:rStyle w:val="Hyperlink"/>
            <w:sz w:val="24"/>
          </w:rPr>
          <w:t>http://www.academia.edu/2715773/Mathematics_support_past_present_and_future</w:t>
        </w:r>
      </w:hyperlink>
      <w:r w:rsidR="006C757E">
        <w:rPr>
          <w:rStyle w:val="Hyperlink"/>
          <w:sz w:val="24"/>
        </w:rPr>
        <w:t xml:space="preserve"> </w:t>
      </w:r>
      <w:r w:rsidRPr="00F6462E">
        <w:rPr>
          <w:sz w:val="24"/>
        </w:rPr>
        <w:t xml:space="preserve"> </w:t>
      </w:r>
    </w:p>
    <w:p w:rsidR="00596F45" w:rsidRDefault="00596F45" w:rsidP="00596F45">
      <w:pPr>
        <w:spacing w:line="360" w:lineRule="auto"/>
        <w:jc w:val="both"/>
        <w:rPr>
          <w:sz w:val="24"/>
        </w:rPr>
      </w:pPr>
      <w:r w:rsidRPr="00F6462E">
        <w:rPr>
          <w:sz w:val="24"/>
        </w:rPr>
        <w:t xml:space="preserve">Mac </w:t>
      </w:r>
      <w:proofErr w:type="gramStart"/>
      <w:r w:rsidRPr="00F6462E">
        <w:rPr>
          <w:sz w:val="24"/>
        </w:rPr>
        <w:t>an</w:t>
      </w:r>
      <w:proofErr w:type="gramEnd"/>
      <w:r w:rsidRPr="00F6462E">
        <w:rPr>
          <w:sz w:val="24"/>
        </w:rPr>
        <w:t xml:space="preserve"> Bhaird, C., Grehan, M. &amp; O'Shea, A. (2010). </w:t>
      </w:r>
      <w:r w:rsidRPr="00F6462E">
        <w:rPr>
          <w:i/>
          <w:sz w:val="24"/>
        </w:rPr>
        <w:t xml:space="preserve">What type of student avails of mathematics support and extra mathematics initiatives? </w:t>
      </w:r>
      <w:r w:rsidRPr="00F6462E">
        <w:rPr>
          <w:sz w:val="24"/>
        </w:rPr>
        <w:t>Proceedings of the 15th SEFI MWG Seminar and 8th Workshop GFC, Mathematical education of Engineers.</w:t>
      </w:r>
    </w:p>
    <w:p w:rsidR="00EA5C05" w:rsidRPr="00F6462E" w:rsidRDefault="00EA5C05" w:rsidP="00596F45">
      <w:pPr>
        <w:spacing w:line="360" w:lineRule="auto"/>
        <w:jc w:val="both"/>
        <w:rPr>
          <w:sz w:val="24"/>
        </w:rPr>
      </w:pPr>
      <w:r w:rsidRPr="00F6462E">
        <w:rPr>
          <w:sz w:val="24"/>
        </w:rPr>
        <w:lastRenderedPageBreak/>
        <w:t xml:space="preserve">Mac </w:t>
      </w:r>
      <w:proofErr w:type="gramStart"/>
      <w:r w:rsidRPr="00F6462E">
        <w:rPr>
          <w:sz w:val="24"/>
        </w:rPr>
        <w:t>an</w:t>
      </w:r>
      <w:proofErr w:type="gramEnd"/>
      <w:r w:rsidRPr="00F6462E">
        <w:rPr>
          <w:sz w:val="24"/>
        </w:rPr>
        <w:t xml:space="preserve"> Bhaird, </w:t>
      </w:r>
      <w:r>
        <w:rPr>
          <w:sz w:val="24"/>
        </w:rPr>
        <w:t>O'Shea, A. (2011</w:t>
      </w:r>
      <w:r w:rsidRPr="00F6462E">
        <w:rPr>
          <w:sz w:val="24"/>
        </w:rPr>
        <w:t xml:space="preserve">). </w:t>
      </w:r>
      <w:r>
        <w:rPr>
          <w:i/>
          <w:sz w:val="24"/>
        </w:rPr>
        <w:t xml:space="preserve">The Development of Mathematics Resources. </w:t>
      </w:r>
      <w:r w:rsidRPr="00F6462E">
        <w:rPr>
          <w:sz w:val="24"/>
        </w:rPr>
        <w:t xml:space="preserve">Proceedings of the </w:t>
      </w:r>
      <w:r w:rsidR="00740094">
        <w:rPr>
          <w:sz w:val="24"/>
        </w:rPr>
        <w:t xml:space="preserve">NDLR Fest 2011, </w:t>
      </w:r>
      <w:r>
        <w:rPr>
          <w:sz w:val="24"/>
        </w:rPr>
        <w:t>2</w:t>
      </w:r>
      <w:r w:rsidR="00740094">
        <w:rPr>
          <w:sz w:val="24"/>
        </w:rPr>
        <w:t>(8)</w:t>
      </w:r>
      <w:r>
        <w:rPr>
          <w:sz w:val="24"/>
        </w:rPr>
        <w:t xml:space="preserve">. </w:t>
      </w:r>
      <w:r w:rsidR="00740094">
        <w:rPr>
          <w:sz w:val="24"/>
        </w:rPr>
        <w:t>Retrieved on May 19</w:t>
      </w:r>
      <w:r w:rsidR="00740094" w:rsidRPr="006C757E">
        <w:rPr>
          <w:sz w:val="24"/>
          <w:vertAlign w:val="superscript"/>
        </w:rPr>
        <w:t>th</w:t>
      </w:r>
      <w:r w:rsidR="00740094">
        <w:rPr>
          <w:sz w:val="24"/>
        </w:rPr>
        <w:t xml:space="preserve"> 2015 from </w:t>
      </w:r>
      <w:hyperlink r:id="rId25" w:history="1">
        <w:r w:rsidR="00740094" w:rsidRPr="00DB6F4B">
          <w:rPr>
            <w:rStyle w:val="Hyperlink"/>
            <w:sz w:val="24"/>
          </w:rPr>
          <w:t>http://www.ndlr.ie/fest2011proceedings/volume2/vol2_8.pdf</w:t>
        </w:r>
      </w:hyperlink>
      <w:r w:rsidR="00740094">
        <w:rPr>
          <w:sz w:val="24"/>
        </w:rPr>
        <w:t xml:space="preserve"> </w:t>
      </w:r>
    </w:p>
    <w:p w:rsidR="00596F45" w:rsidRPr="00F6462E" w:rsidRDefault="00596F45" w:rsidP="00596F45">
      <w:pPr>
        <w:spacing w:line="360" w:lineRule="auto"/>
        <w:jc w:val="both"/>
        <w:rPr>
          <w:sz w:val="24"/>
        </w:rPr>
      </w:pPr>
      <w:r w:rsidRPr="00F6462E">
        <w:rPr>
          <w:sz w:val="24"/>
        </w:rPr>
        <w:t>Organisation for Economic Co‐operation and Development (OECD)</w:t>
      </w:r>
      <w:r w:rsidR="00630089">
        <w:rPr>
          <w:sz w:val="24"/>
        </w:rPr>
        <w:t>.</w:t>
      </w:r>
      <w:r w:rsidRPr="00F6462E">
        <w:rPr>
          <w:sz w:val="24"/>
        </w:rPr>
        <w:t xml:space="preserve"> (2004). </w:t>
      </w:r>
      <w:r w:rsidRPr="00F6462E">
        <w:rPr>
          <w:i/>
          <w:sz w:val="24"/>
        </w:rPr>
        <w:t>Learning for Tomorrow’s World – First Results from PISA 2003.</w:t>
      </w:r>
      <w:r w:rsidRPr="00F6462E">
        <w:rPr>
          <w:sz w:val="24"/>
        </w:rPr>
        <w:t>  Paris, OECD.</w:t>
      </w:r>
    </w:p>
    <w:p w:rsidR="00596F45" w:rsidRPr="00F6462E" w:rsidRDefault="00596F45" w:rsidP="00596F45">
      <w:pPr>
        <w:spacing w:line="360" w:lineRule="auto"/>
        <w:jc w:val="both"/>
        <w:rPr>
          <w:sz w:val="24"/>
        </w:rPr>
      </w:pPr>
      <w:r w:rsidRPr="00F6462E">
        <w:rPr>
          <w:sz w:val="24"/>
        </w:rPr>
        <w:t xml:space="preserve">O’ Sullivan, C., Mac </w:t>
      </w:r>
      <w:proofErr w:type="gramStart"/>
      <w:r w:rsidRPr="00F6462E">
        <w:rPr>
          <w:sz w:val="24"/>
        </w:rPr>
        <w:t>An</w:t>
      </w:r>
      <w:proofErr w:type="gramEnd"/>
      <w:r w:rsidRPr="00F6462E">
        <w:rPr>
          <w:sz w:val="24"/>
        </w:rPr>
        <w:t xml:space="preserve"> Bhaird, C., Fitzmaurice, O. &amp; Ní Fhloinn, E. (2014). </w:t>
      </w:r>
      <w:r w:rsidRPr="00F6462E">
        <w:rPr>
          <w:i/>
          <w:sz w:val="24"/>
        </w:rPr>
        <w:t xml:space="preserve">An Irish Mathematics Learning Support Network (IMLSN) Report on Student Evaluation of Mathematics Learning Support: Insights from a large scale multi‐institutional survey. </w:t>
      </w:r>
      <w:r w:rsidRPr="00F6462E">
        <w:rPr>
          <w:sz w:val="24"/>
        </w:rPr>
        <w:t>NCE – MSTL: Limerick, Ireland.</w:t>
      </w:r>
    </w:p>
    <w:p w:rsidR="00596F45" w:rsidRPr="00F6462E" w:rsidRDefault="00596F45" w:rsidP="00596F45">
      <w:pPr>
        <w:spacing w:line="360" w:lineRule="auto"/>
        <w:jc w:val="both"/>
        <w:rPr>
          <w:sz w:val="24"/>
        </w:rPr>
      </w:pPr>
      <w:r w:rsidRPr="00F6462E">
        <w:rPr>
          <w:sz w:val="24"/>
        </w:rPr>
        <w:t>Rourke, A. J. &amp; Coleman, K. (2010). A learner support system: Scaffolding to enhance digital learning, </w:t>
      </w:r>
      <w:r w:rsidRPr="00F6462E">
        <w:rPr>
          <w:i/>
          <w:iCs/>
          <w:sz w:val="24"/>
        </w:rPr>
        <w:t>The International Journal of Technology, Knowledge &amp; Society,</w:t>
      </w:r>
      <w:r w:rsidRPr="00F6462E">
        <w:rPr>
          <w:sz w:val="24"/>
        </w:rPr>
        <w:t> 6(1), 55-70.</w:t>
      </w:r>
    </w:p>
    <w:p w:rsidR="00596F45" w:rsidRPr="00F6462E" w:rsidRDefault="00596F45" w:rsidP="00596F45">
      <w:pPr>
        <w:spacing w:line="360" w:lineRule="auto"/>
        <w:jc w:val="both"/>
        <w:rPr>
          <w:sz w:val="24"/>
        </w:rPr>
      </w:pPr>
      <w:r w:rsidRPr="00F6462E">
        <w:rPr>
          <w:sz w:val="24"/>
        </w:rPr>
        <w:t>Salmon, G. (2004). </w:t>
      </w:r>
      <w:r w:rsidRPr="00F6462E">
        <w:rPr>
          <w:i/>
          <w:iCs/>
          <w:sz w:val="24"/>
        </w:rPr>
        <w:t>E-tivities: The key to active online learning</w:t>
      </w:r>
      <w:r w:rsidRPr="00F6462E">
        <w:rPr>
          <w:sz w:val="24"/>
        </w:rPr>
        <w:t>. London and New York: Routledge.</w:t>
      </w:r>
    </w:p>
    <w:p w:rsidR="00596F45" w:rsidRPr="00F6462E" w:rsidRDefault="00596F45" w:rsidP="00596F45">
      <w:pPr>
        <w:spacing w:line="360" w:lineRule="auto"/>
        <w:jc w:val="both"/>
        <w:rPr>
          <w:sz w:val="24"/>
        </w:rPr>
      </w:pPr>
      <w:r w:rsidRPr="00F6462E">
        <w:rPr>
          <w:sz w:val="24"/>
        </w:rPr>
        <w:t xml:space="preserve">Sankey, M., Birch, D. &amp; Gardiner, M. (2010). </w:t>
      </w:r>
      <w:r w:rsidRPr="00F6462E">
        <w:rPr>
          <w:i/>
          <w:sz w:val="24"/>
        </w:rPr>
        <w:t>Engaging Students through multimodal learning environments: The journey continues.</w:t>
      </w:r>
      <w:r w:rsidRPr="00F6462E">
        <w:rPr>
          <w:sz w:val="24"/>
        </w:rPr>
        <w:t xml:space="preserve"> Proceedings ascilate Sydney 2010. Retrieved online June 6</w:t>
      </w:r>
      <w:r w:rsidRPr="00F6462E">
        <w:rPr>
          <w:sz w:val="24"/>
          <w:vertAlign w:val="superscript"/>
        </w:rPr>
        <w:t>th</w:t>
      </w:r>
      <w:r w:rsidR="006C757E">
        <w:rPr>
          <w:sz w:val="24"/>
        </w:rPr>
        <w:t xml:space="preserve"> 2015 from</w:t>
      </w:r>
      <w:r w:rsidRPr="00F6462E">
        <w:rPr>
          <w:sz w:val="24"/>
        </w:rPr>
        <w:t xml:space="preserve"> </w:t>
      </w:r>
      <w:hyperlink r:id="rId26" w:history="1">
        <w:r w:rsidRPr="00F6462E">
          <w:rPr>
            <w:rStyle w:val="Hyperlink"/>
            <w:sz w:val="24"/>
          </w:rPr>
          <w:t>http://ascilite.org.au/conferences/sydney10/procs/Sankey-full.pdf</w:t>
        </w:r>
      </w:hyperlink>
      <w:r w:rsidRPr="00F6462E">
        <w:rPr>
          <w:sz w:val="24"/>
        </w:rPr>
        <w:t xml:space="preserve"> </w:t>
      </w:r>
    </w:p>
    <w:p w:rsidR="00596F45" w:rsidRPr="00F6462E" w:rsidRDefault="00596F45" w:rsidP="00596F45">
      <w:pPr>
        <w:spacing w:line="360" w:lineRule="auto"/>
        <w:jc w:val="both"/>
        <w:rPr>
          <w:sz w:val="24"/>
        </w:rPr>
      </w:pPr>
      <w:r w:rsidRPr="00F6462E">
        <w:rPr>
          <w:sz w:val="24"/>
        </w:rPr>
        <w:t>Smith, G.G. &amp; Ferguson, D. (2005). Student Attrition in Mathematics E-Learning. </w:t>
      </w:r>
      <w:r w:rsidRPr="00F6462E">
        <w:rPr>
          <w:i/>
          <w:iCs/>
          <w:sz w:val="24"/>
        </w:rPr>
        <w:t>Australasian Journal of Educational Technology, </w:t>
      </w:r>
      <w:r w:rsidRPr="00F6462E">
        <w:rPr>
          <w:sz w:val="24"/>
        </w:rPr>
        <w:t>21(3), 323-334.</w:t>
      </w:r>
    </w:p>
    <w:p w:rsidR="00596F45" w:rsidRPr="00F6462E" w:rsidRDefault="00596F45" w:rsidP="00596F45">
      <w:pPr>
        <w:spacing w:line="360" w:lineRule="auto"/>
        <w:jc w:val="both"/>
        <w:rPr>
          <w:sz w:val="24"/>
        </w:rPr>
      </w:pPr>
      <w:r w:rsidRPr="00F6462E">
        <w:rPr>
          <w:sz w:val="24"/>
        </w:rPr>
        <w:t xml:space="preserve">Stake, R. E. (1995). </w:t>
      </w:r>
      <w:r w:rsidRPr="00F6462E">
        <w:rPr>
          <w:i/>
          <w:sz w:val="24"/>
        </w:rPr>
        <w:t>The art of case study research</w:t>
      </w:r>
      <w:r w:rsidRPr="00F6462E">
        <w:rPr>
          <w:sz w:val="24"/>
        </w:rPr>
        <w:t>. Thousand Oaks, CA: Sage.</w:t>
      </w:r>
    </w:p>
    <w:p w:rsidR="00596F45" w:rsidRPr="00F6462E" w:rsidRDefault="00596F45" w:rsidP="00596F45">
      <w:pPr>
        <w:spacing w:line="360" w:lineRule="auto"/>
        <w:jc w:val="both"/>
        <w:rPr>
          <w:sz w:val="24"/>
        </w:rPr>
      </w:pPr>
      <w:r w:rsidRPr="00F6462E">
        <w:rPr>
          <w:sz w:val="24"/>
        </w:rPr>
        <w:t>Vygotsky, L.S. (1978). </w:t>
      </w:r>
      <w:r w:rsidRPr="00F6462E">
        <w:rPr>
          <w:i/>
          <w:iCs/>
          <w:sz w:val="24"/>
        </w:rPr>
        <w:t>Mind in Society: The Development of Higher Psychological Processes. Cambridge</w:t>
      </w:r>
      <w:r w:rsidRPr="00F6462E">
        <w:rPr>
          <w:sz w:val="24"/>
        </w:rPr>
        <w:t>, Massachusetts: Harvard University Press. </w:t>
      </w:r>
    </w:p>
    <w:p w:rsidR="00596F45" w:rsidRPr="00F6462E" w:rsidRDefault="00596F45" w:rsidP="00596F45">
      <w:pPr>
        <w:spacing w:line="360" w:lineRule="auto"/>
        <w:jc w:val="both"/>
        <w:rPr>
          <w:sz w:val="24"/>
        </w:rPr>
      </w:pPr>
      <w:r w:rsidRPr="00F6462E">
        <w:rPr>
          <w:sz w:val="24"/>
        </w:rPr>
        <w:t xml:space="preserve">Weston, D. (2013). A Positive Constructivist: An Internal Debate on Opposing Educational Philosophies. </w:t>
      </w:r>
      <w:r w:rsidRPr="00F6462E">
        <w:rPr>
          <w:i/>
          <w:sz w:val="24"/>
        </w:rPr>
        <w:t>Teaching &amp; Learning,</w:t>
      </w:r>
      <w:r w:rsidRPr="00F6462E">
        <w:rPr>
          <w:sz w:val="24"/>
        </w:rPr>
        <w:t xml:space="preserve"> 8 (1), 1-19. Retrieved May 15</w:t>
      </w:r>
      <w:r w:rsidRPr="00F6462E">
        <w:rPr>
          <w:sz w:val="24"/>
          <w:vertAlign w:val="superscript"/>
        </w:rPr>
        <w:t>th</w:t>
      </w:r>
      <w:r w:rsidR="006C757E">
        <w:rPr>
          <w:sz w:val="24"/>
        </w:rPr>
        <w:t xml:space="preserve"> 2015 from</w:t>
      </w:r>
      <w:r w:rsidRPr="00F6462E">
        <w:rPr>
          <w:sz w:val="24"/>
        </w:rPr>
        <w:t xml:space="preserve"> </w:t>
      </w:r>
      <w:hyperlink r:id="rId27" w:history="1">
        <w:r w:rsidRPr="00F6462E">
          <w:rPr>
            <w:rStyle w:val="Hyperlink"/>
            <w:sz w:val="24"/>
          </w:rPr>
          <w:t>http://brock.scholarsportal.info/journals/teachingandlearning/home/article/viewFile/407/375</w:t>
        </w:r>
      </w:hyperlink>
      <w:r w:rsidRPr="00F6462E">
        <w:rPr>
          <w:sz w:val="24"/>
        </w:rPr>
        <w:t xml:space="preserve"> </w:t>
      </w:r>
    </w:p>
    <w:p w:rsidR="00596F45" w:rsidRPr="00F6462E" w:rsidRDefault="00596F45" w:rsidP="00596F45">
      <w:pPr>
        <w:spacing w:line="360" w:lineRule="auto"/>
        <w:jc w:val="both"/>
        <w:rPr>
          <w:sz w:val="24"/>
        </w:rPr>
      </w:pPr>
      <w:r w:rsidRPr="00F6462E">
        <w:rPr>
          <w:sz w:val="24"/>
        </w:rPr>
        <w:t xml:space="preserve">Wood, D., Bruner, G. S., &amp; Ross, G. (1976). The Role of Tutoring in Problem Solving. </w:t>
      </w:r>
      <w:r w:rsidRPr="00F6462E">
        <w:rPr>
          <w:i/>
          <w:sz w:val="24"/>
        </w:rPr>
        <w:t>Journal of Child Psychology and Psychiatry</w:t>
      </w:r>
      <w:r w:rsidRPr="00F6462E">
        <w:rPr>
          <w:sz w:val="24"/>
        </w:rPr>
        <w:t>. 17 (2), pp. 89-100. Pergamon Press: Great Britain.</w:t>
      </w:r>
    </w:p>
    <w:p w:rsidR="00596F45" w:rsidRPr="00607E07" w:rsidRDefault="00596F45" w:rsidP="00596F45">
      <w:pPr>
        <w:spacing w:line="360" w:lineRule="auto"/>
        <w:jc w:val="both"/>
        <w:rPr>
          <w:sz w:val="24"/>
        </w:rPr>
      </w:pPr>
      <w:r w:rsidRPr="00F6462E">
        <w:rPr>
          <w:sz w:val="24"/>
        </w:rPr>
        <w:lastRenderedPageBreak/>
        <w:t xml:space="preserve">Yin, R. K. (2009). </w:t>
      </w:r>
      <w:r w:rsidRPr="00F6462E">
        <w:rPr>
          <w:i/>
          <w:sz w:val="24"/>
        </w:rPr>
        <w:t>Case study research: Design and methods</w:t>
      </w:r>
      <w:r w:rsidRPr="00F6462E">
        <w:rPr>
          <w:sz w:val="24"/>
        </w:rPr>
        <w:t>. 4</w:t>
      </w:r>
      <w:r w:rsidRPr="00F6462E">
        <w:rPr>
          <w:sz w:val="24"/>
          <w:vertAlign w:val="superscript"/>
        </w:rPr>
        <w:t>th</w:t>
      </w:r>
      <w:r w:rsidRPr="00F6462E">
        <w:rPr>
          <w:sz w:val="24"/>
        </w:rPr>
        <w:t xml:space="preserve"> Edition. Thousand Oaks, CA: Sage Publications.</w:t>
      </w:r>
    </w:p>
    <w:p w:rsidR="00801E93" w:rsidRDefault="00801E93" w:rsidP="00027D0B">
      <w:pPr>
        <w:pStyle w:val="Heading1"/>
      </w:pPr>
      <w:r>
        <w:br w:type="page"/>
      </w:r>
    </w:p>
    <w:p w:rsidR="00027D0B" w:rsidRPr="002A4F5C" w:rsidRDefault="00027D0B" w:rsidP="00027D0B">
      <w:pPr>
        <w:pStyle w:val="Heading1"/>
        <w:rPr>
          <w:rFonts w:asciiTheme="minorHAnsi" w:hAnsiTheme="minorHAnsi"/>
          <w:b/>
          <w:sz w:val="24"/>
        </w:rPr>
      </w:pPr>
      <w:bookmarkStart w:id="79" w:name="_Toc423428860"/>
      <w:r w:rsidRPr="002A4F5C">
        <w:rPr>
          <w:rFonts w:asciiTheme="minorHAnsi" w:hAnsiTheme="minorHAnsi"/>
          <w:b/>
          <w:sz w:val="24"/>
        </w:rPr>
        <w:lastRenderedPageBreak/>
        <w:t>Appendix</w:t>
      </w:r>
      <w:r w:rsidR="00FC732A">
        <w:rPr>
          <w:rFonts w:asciiTheme="minorHAnsi" w:hAnsiTheme="minorHAnsi"/>
          <w:b/>
          <w:sz w:val="24"/>
        </w:rPr>
        <w:t xml:space="preserve"> 1</w:t>
      </w:r>
      <w:r w:rsidR="0034673A" w:rsidRPr="002A4F5C">
        <w:rPr>
          <w:rFonts w:asciiTheme="minorHAnsi" w:hAnsiTheme="minorHAnsi"/>
          <w:b/>
          <w:sz w:val="24"/>
        </w:rPr>
        <w:t>: Description of E-Learning Resource</w:t>
      </w:r>
      <w:bookmarkEnd w:id="79"/>
    </w:p>
    <w:p w:rsidR="008E2515" w:rsidRDefault="006E08B5" w:rsidP="00607E07">
      <w:pPr>
        <w:spacing w:line="360" w:lineRule="auto"/>
        <w:jc w:val="both"/>
        <w:rPr>
          <w:sz w:val="24"/>
        </w:rPr>
      </w:pPr>
      <w:r>
        <w:rPr>
          <w:sz w:val="24"/>
        </w:rPr>
        <w:t xml:space="preserve">The e-learning supports for this project will be designed on the basis of a persona which is representative of a </w:t>
      </w:r>
      <w:r w:rsidR="00136231">
        <w:rPr>
          <w:sz w:val="24"/>
        </w:rPr>
        <w:t xml:space="preserve">typical </w:t>
      </w:r>
      <w:r>
        <w:rPr>
          <w:sz w:val="24"/>
        </w:rPr>
        <w:t>1</w:t>
      </w:r>
      <w:r w:rsidRPr="006E08B5">
        <w:rPr>
          <w:sz w:val="24"/>
          <w:vertAlign w:val="superscript"/>
        </w:rPr>
        <w:t>st</w:t>
      </w:r>
      <w:r>
        <w:rPr>
          <w:sz w:val="24"/>
        </w:rPr>
        <w:t xml:space="preserve"> year engineering student. This persona will be aligned with the characteristics of ‘at risk’ students who are considered most likely to benefit from mathematics learning supports (</w:t>
      </w:r>
      <w:r w:rsidR="00136231">
        <w:rPr>
          <w:sz w:val="24"/>
        </w:rPr>
        <w:t xml:space="preserve">Mac </w:t>
      </w:r>
      <w:proofErr w:type="gramStart"/>
      <w:r w:rsidR="00136231">
        <w:rPr>
          <w:sz w:val="24"/>
        </w:rPr>
        <w:t>An</w:t>
      </w:r>
      <w:proofErr w:type="gramEnd"/>
      <w:r w:rsidR="00136231">
        <w:rPr>
          <w:sz w:val="24"/>
        </w:rPr>
        <w:t xml:space="preserve"> Bhaird et al.</w:t>
      </w:r>
      <w:r w:rsidR="000B7224">
        <w:rPr>
          <w:sz w:val="24"/>
        </w:rPr>
        <w:t>,</w:t>
      </w:r>
      <w:r w:rsidR="00136231">
        <w:rPr>
          <w:sz w:val="24"/>
        </w:rPr>
        <w:t xml:space="preserve"> 2010).</w:t>
      </w:r>
      <w:r>
        <w:rPr>
          <w:sz w:val="24"/>
        </w:rPr>
        <w:t xml:space="preserve"> </w:t>
      </w:r>
    </w:p>
    <w:p w:rsidR="008E2515" w:rsidRDefault="008E2515" w:rsidP="00607E07">
      <w:pPr>
        <w:spacing w:line="360" w:lineRule="auto"/>
        <w:jc w:val="both"/>
        <w:rPr>
          <w:sz w:val="24"/>
        </w:rPr>
      </w:pPr>
      <w:r>
        <w:rPr>
          <w:sz w:val="24"/>
        </w:rPr>
        <w:t>The topics covered will be finalised through consultation with 1</w:t>
      </w:r>
      <w:r w:rsidRPr="008E2515">
        <w:rPr>
          <w:sz w:val="24"/>
          <w:vertAlign w:val="superscript"/>
        </w:rPr>
        <w:t>st</w:t>
      </w:r>
      <w:r>
        <w:rPr>
          <w:sz w:val="24"/>
        </w:rPr>
        <w:t xml:space="preserve"> year engineering maths tutors. Initial discussions indicate that a narrow scope</w:t>
      </w:r>
      <w:r w:rsidR="00D730E4">
        <w:rPr>
          <w:sz w:val="24"/>
        </w:rPr>
        <w:t>,</w:t>
      </w:r>
      <w:r>
        <w:rPr>
          <w:sz w:val="24"/>
        </w:rPr>
        <w:t xml:space="preserve"> covering an introduction to algebra and manipulation (transformation) of mathematical formulae</w:t>
      </w:r>
      <w:r w:rsidR="00D730E4">
        <w:rPr>
          <w:sz w:val="24"/>
        </w:rPr>
        <w:t>,</w:t>
      </w:r>
      <w:r>
        <w:rPr>
          <w:sz w:val="24"/>
        </w:rPr>
        <w:t xml:space="preserve"> would be most beneficial to support the topics covered in lectures in the initial weeks of the module delivery. The design </w:t>
      </w:r>
      <w:bookmarkStart w:id="80" w:name="_GoBack"/>
      <w:bookmarkEnd w:id="80"/>
      <w:r>
        <w:rPr>
          <w:sz w:val="24"/>
        </w:rPr>
        <w:t xml:space="preserve">will follow </w:t>
      </w:r>
      <w:r w:rsidR="00596F45">
        <w:rPr>
          <w:sz w:val="24"/>
        </w:rPr>
        <w:t>a</w:t>
      </w:r>
      <w:r>
        <w:rPr>
          <w:sz w:val="24"/>
        </w:rPr>
        <w:t xml:space="preserve"> scaffolding </w:t>
      </w:r>
      <w:r w:rsidR="00596F45">
        <w:rPr>
          <w:sz w:val="24"/>
        </w:rPr>
        <w:t xml:space="preserve">approach to </w:t>
      </w:r>
      <w:r>
        <w:rPr>
          <w:sz w:val="24"/>
        </w:rPr>
        <w:t>the learning of the mathematical concepts by building expertise gradually</w:t>
      </w:r>
      <w:r w:rsidR="00F511A0">
        <w:rPr>
          <w:sz w:val="24"/>
        </w:rPr>
        <w:t xml:space="preserve"> at each stage (Salmon, 2004</w:t>
      </w:r>
      <w:r w:rsidR="00596F45">
        <w:rPr>
          <w:sz w:val="24"/>
        </w:rPr>
        <w:t>; Rourke &amp; Coleman, 2010; Anghileri, 2006</w:t>
      </w:r>
      <w:r w:rsidR="00F511A0">
        <w:rPr>
          <w:sz w:val="24"/>
        </w:rPr>
        <w:t>).</w:t>
      </w:r>
    </w:p>
    <w:p w:rsidR="00C05CD0" w:rsidRDefault="00C05CD0" w:rsidP="00596F45">
      <w:pPr>
        <w:spacing w:before="240" w:line="360" w:lineRule="auto"/>
        <w:jc w:val="both"/>
        <w:rPr>
          <w:sz w:val="24"/>
        </w:rPr>
      </w:pPr>
      <w:r>
        <w:rPr>
          <w:sz w:val="24"/>
        </w:rPr>
        <w:t xml:space="preserve">The resources will be made available through the provision of a link located on the Moodle page for the engineering maths module. The link will lead to a dedicated website which will </w:t>
      </w:r>
      <w:r w:rsidR="00EE2D5E">
        <w:rPr>
          <w:sz w:val="24"/>
        </w:rPr>
        <w:t xml:space="preserve">introduce the objective of the resources, </w:t>
      </w:r>
      <w:r w:rsidR="006E7850">
        <w:rPr>
          <w:sz w:val="24"/>
        </w:rPr>
        <w:t>instructions on how to use them</w:t>
      </w:r>
      <w:r w:rsidR="00EE2D5E">
        <w:rPr>
          <w:sz w:val="24"/>
        </w:rPr>
        <w:t xml:space="preserve"> most effectively and provide the navigation to the resources for each topic.</w:t>
      </w:r>
      <w:r w:rsidR="008C2582">
        <w:rPr>
          <w:sz w:val="24"/>
        </w:rPr>
        <w:t xml:space="preserve"> The resources will be released incrementally</w:t>
      </w:r>
      <w:r w:rsidR="006E7850">
        <w:rPr>
          <w:sz w:val="24"/>
        </w:rPr>
        <w:t xml:space="preserve"> over the semester</w:t>
      </w:r>
      <w:r w:rsidR="008C2582">
        <w:rPr>
          <w:sz w:val="24"/>
        </w:rPr>
        <w:t>, aligned with the delivery schedule for the topics covered in the module lectures, in recognition of the risks of cognitive overload with new entrant students</w:t>
      </w:r>
      <w:r w:rsidR="00596F45">
        <w:rPr>
          <w:sz w:val="24"/>
        </w:rPr>
        <w:t xml:space="preserve"> (Sankey et al., 2010, p. 860).</w:t>
      </w:r>
    </w:p>
    <w:p w:rsidR="008611BC" w:rsidRDefault="008611BC" w:rsidP="00607E07">
      <w:pPr>
        <w:spacing w:line="360" w:lineRule="auto"/>
        <w:jc w:val="both"/>
        <w:rPr>
          <w:sz w:val="24"/>
        </w:rPr>
      </w:pPr>
      <w:r>
        <w:rPr>
          <w:sz w:val="24"/>
        </w:rPr>
        <w:t xml:space="preserve">The topics covered will be split into small ‘chunks’, which will be designed to systematically build </w:t>
      </w:r>
      <w:r w:rsidR="00596F45">
        <w:rPr>
          <w:sz w:val="24"/>
        </w:rPr>
        <w:t xml:space="preserve">up </w:t>
      </w:r>
      <w:r>
        <w:rPr>
          <w:sz w:val="24"/>
        </w:rPr>
        <w:t xml:space="preserve">understanding from basic to a level consistent with adequate preparedness for face-to-face maths lectures. The users will be afforded the option to choose their own starting point, in recognition of differing pre-existing mathematics </w:t>
      </w:r>
      <w:r w:rsidR="00C05CD0">
        <w:rPr>
          <w:sz w:val="24"/>
        </w:rPr>
        <w:t>competence</w:t>
      </w:r>
      <w:r>
        <w:rPr>
          <w:sz w:val="24"/>
        </w:rPr>
        <w:t xml:space="preserve">, but may be redirected to </w:t>
      </w:r>
      <w:r w:rsidR="00C05CD0">
        <w:rPr>
          <w:sz w:val="24"/>
        </w:rPr>
        <w:t>earlier levels on failure to successfully progress</w:t>
      </w:r>
      <w:r w:rsidR="00596F45">
        <w:rPr>
          <w:sz w:val="24"/>
        </w:rPr>
        <w:t xml:space="preserve"> (Rourke &amp; Coleman, 2010, p. 61)</w:t>
      </w:r>
      <w:r w:rsidR="00C05CD0">
        <w:rPr>
          <w:sz w:val="24"/>
        </w:rPr>
        <w:t xml:space="preserve">. </w:t>
      </w:r>
    </w:p>
    <w:p w:rsidR="008611BC" w:rsidRDefault="006E08B5" w:rsidP="00607E07">
      <w:pPr>
        <w:spacing w:line="360" w:lineRule="auto"/>
        <w:jc w:val="both"/>
        <w:rPr>
          <w:sz w:val="24"/>
        </w:rPr>
      </w:pPr>
      <w:r>
        <w:rPr>
          <w:sz w:val="24"/>
        </w:rPr>
        <w:t>The resources will be designed to incorporate multimodal presentations which provide narrative descriptions of mathematical concepts through a combina</w:t>
      </w:r>
      <w:r w:rsidR="00F511A0">
        <w:rPr>
          <w:sz w:val="24"/>
        </w:rPr>
        <w:t xml:space="preserve">tion </w:t>
      </w:r>
      <w:r w:rsidR="004F3897">
        <w:rPr>
          <w:sz w:val="24"/>
        </w:rPr>
        <w:t xml:space="preserve">of </w:t>
      </w:r>
      <w:r w:rsidR="00596F45">
        <w:rPr>
          <w:sz w:val="24"/>
        </w:rPr>
        <w:t>text, graphics</w:t>
      </w:r>
      <w:r>
        <w:rPr>
          <w:sz w:val="24"/>
        </w:rPr>
        <w:t>, animat</w:t>
      </w:r>
      <w:r w:rsidR="00F511A0">
        <w:rPr>
          <w:sz w:val="24"/>
        </w:rPr>
        <w:t xml:space="preserve">ions </w:t>
      </w:r>
      <w:r>
        <w:rPr>
          <w:sz w:val="24"/>
        </w:rPr>
        <w:t>and audio descriptions. Th</w:t>
      </w:r>
      <w:r w:rsidR="008611BC">
        <w:rPr>
          <w:sz w:val="24"/>
        </w:rPr>
        <w:t>ese descriptions</w:t>
      </w:r>
      <w:r>
        <w:rPr>
          <w:sz w:val="24"/>
        </w:rPr>
        <w:t xml:space="preserve"> will be </w:t>
      </w:r>
      <w:r w:rsidR="008E2515">
        <w:rPr>
          <w:sz w:val="24"/>
        </w:rPr>
        <w:t xml:space="preserve">followed by possibilities to practice worked examples through interactive exercises including drag and drop, fill in the blanks, </w:t>
      </w:r>
      <w:r w:rsidR="00F511A0">
        <w:rPr>
          <w:sz w:val="24"/>
        </w:rPr>
        <w:t xml:space="preserve">point and click to expose further explanations/hints. </w:t>
      </w:r>
      <w:r w:rsidR="008611BC">
        <w:rPr>
          <w:sz w:val="24"/>
        </w:rPr>
        <w:t xml:space="preserve">Examples will be chosen for their relevance to engineering applications </w:t>
      </w:r>
      <w:r w:rsidR="006E7850">
        <w:rPr>
          <w:sz w:val="24"/>
        </w:rPr>
        <w:t>to further</w:t>
      </w:r>
      <w:r w:rsidR="008611BC">
        <w:rPr>
          <w:sz w:val="24"/>
        </w:rPr>
        <w:t xml:space="preserve"> maintain</w:t>
      </w:r>
      <w:r w:rsidR="006E7850">
        <w:rPr>
          <w:sz w:val="24"/>
        </w:rPr>
        <w:t xml:space="preserve"> </w:t>
      </w:r>
      <w:r w:rsidR="008611BC">
        <w:rPr>
          <w:sz w:val="24"/>
        </w:rPr>
        <w:t xml:space="preserve">user motivation. </w:t>
      </w:r>
    </w:p>
    <w:p w:rsidR="00AC0C25" w:rsidRDefault="00F511A0" w:rsidP="00607E07">
      <w:pPr>
        <w:spacing w:line="360" w:lineRule="auto"/>
        <w:jc w:val="both"/>
        <w:rPr>
          <w:sz w:val="24"/>
        </w:rPr>
      </w:pPr>
      <w:r>
        <w:rPr>
          <w:sz w:val="24"/>
        </w:rPr>
        <w:lastRenderedPageBreak/>
        <w:t>Users will be provided the opportunity to work through the presentations and exercises for each topic/concept culminating in a quiz where they can test their level of understanding. Feedback on performance for each quiz will include positive messages of achievement (awarding of badges</w:t>
      </w:r>
      <w:r w:rsidR="008611BC">
        <w:rPr>
          <w:sz w:val="24"/>
        </w:rPr>
        <w:t>/completion of level) or, for low performance, opportunity to link to further example, previous presentations or hints on questions posing difficulties.</w:t>
      </w:r>
    </w:p>
    <w:p w:rsidR="00EE2D5E" w:rsidRPr="00607E07" w:rsidRDefault="00EE2D5E" w:rsidP="00607E07">
      <w:pPr>
        <w:spacing w:line="360" w:lineRule="auto"/>
        <w:jc w:val="both"/>
      </w:pPr>
      <w:r>
        <w:rPr>
          <w:sz w:val="24"/>
        </w:rPr>
        <w:t>The Successive Approximation Model (SAM) of instructional design will be employed for this project</w:t>
      </w:r>
      <w:r w:rsidR="00136231">
        <w:rPr>
          <w:sz w:val="24"/>
        </w:rPr>
        <w:t xml:space="preserve"> (Allen, 2012)</w:t>
      </w:r>
      <w:r>
        <w:rPr>
          <w:sz w:val="24"/>
        </w:rPr>
        <w:t xml:space="preserve">. This is an agile approach to ID which will allow </w:t>
      </w:r>
      <w:r w:rsidR="006E7850">
        <w:rPr>
          <w:sz w:val="24"/>
        </w:rPr>
        <w:t>for evaluation of</w:t>
      </w:r>
      <w:r>
        <w:rPr>
          <w:sz w:val="24"/>
        </w:rPr>
        <w:t xml:space="preserve"> the resourc</w:t>
      </w:r>
      <w:r w:rsidR="004F3897">
        <w:rPr>
          <w:sz w:val="24"/>
        </w:rPr>
        <w:t xml:space="preserve">es throughout their development, </w:t>
      </w:r>
      <w:r>
        <w:rPr>
          <w:sz w:val="24"/>
        </w:rPr>
        <w:t xml:space="preserve">appropriate for working within the time constraints of a single semester for implementation. </w:t>
      </w:r>
      <w:r w:rsidR="00136231">
        <w:rPr>
          <w:sz w:val="24"/>
        </w:rPr>
        <w:t>Storyboards and initial versions of resources will be forwarded to the module tutors for testing and evaluation and revised accord</w:t>
      </w:r>
      <w:r w:rsidR="006E7850">
        <w:rPr>
          <w:sz w:val="24"/>
        </w:rPr>
        <w:t>ingly</w:t>
      </w:r>
      <w:r w:rsidR="00136231">
        <w:rPr>
          <w:sz w:val="24"/>
        </w:rPr>
        <w:t xml:space="preserve">. </w:t>
      </w:r>
      <w:r w:rsidR="00596F45">
        <w:rPr>
          <w:sz w:val="24"/>
        </w:rPr>
        <w:t>At this point, it is anticipated that either Adobe Captivate or Articulate Storyline 2 software will be used to develop the resources.</w:t>
      </w:r>
    </w:p>
    <w:p w:rsidR="006806F1" w:rsidRPr="00F95786" w:rsidRDefault="00136231" w:rsidP="00F95786">
      <w:pPr>
        <w:rPr>
          <w:b/>
          <w:sz w:val="24"/>
        </w:rPr>
      </w:pPr>
      <w:r w:rsidRPr="00F95786">
        <w:rPr>
          <w:b/>
          <w:sz w:val="24"/>
        </w:rPr>
        <w:t>References</w:t>
      </w:r>
      <w:r w:rsidR="00F95786">
        <w:rPr>
          <w:b/>
          <w:sz w:val="24"/>
        </w:rPr>
        <w:t>:</w:t>
      </w:r>
    </w:p>
    <w:p w:rsidR="00136231" w:rsidRDefault="00136231" w:rsidP="00136231">
      <w:pPr>
        <w:rPr>
          <w:sz w:val="24"/>
        </w:rPr>
      </w:pPr>
      <w:r w:rsidRPr="00136231">
        <w:rPr>
          <w:sz w:val="24"/>
        </w:rPr>
        <w:t>Allen, M. (2012). </w:t>
      </w:r>
      <w:r w:rsidRPr="00136231">
        <w:rPr>
          <w:i/>
          <w:iCs/>
          <w:sz w:val="24"/>
        </w:rPr>
        <w:t>Leaving ADDIE for SAM.</w:t>
      </w:r>
      <w:r w:rsidRPr="00136231">
        <w:rPr>
          <w:sz w:val="24"/>
        </w:rPr>
        <w:t> ASTD Press.</w:t>
      </w:r>
    </w:p>
    <w:p w:rsidR="00596F45" w:rsidRDefault="00596F45" w:rsidP="00596F45">
      <w:pPr>
        <w:spacing w:line="360" w:lineRule="auto"/>
        <w:jc w:val="both"/>
        <w:rPr>
          <w:sz w:val="24"/>
        </w:rPr>
      </w:pPr>
      <w:r w:rsidRPr="00F6462E">
        <w:rPr>
          <w:sz w:val="24"/>
        </w:rPr>
        <w:t xml:space="preserve">Anghileri, J. (2006). Scaffolding practices that enhance mathematics learning. </w:t>
      </w:r>
      <w:r w:rsidRPr="00F6462E">
        <w:rPr>
          <w:i/>
          <w:sz w:val="24"/>
        </w:rPr>
        <w:t>Journal of Mathematics Teacher Education</w:t>
      </w:r>
      <w:r>
        <w:rPr>
          <w:sz w:val="24"/>
        </w:rPr>
        <w:t>, 9, pp. 33-52.</w:t>
      </w:r>
    </w:p>
    <w:p w:rsidR="00596F45" w:rsidRDefault="00596F45" w:rsidP="00596F45">
      <w:pPr>
        <w:spacing w:line="360" w:lineRule="auto"/>
        <w:jc w:val="both"/>
        <w:rPr>
          <w:sz w:val="24"/>
        </w:rPr>
      </w:pPr>
      <w:r w:rsidRPr="00F6462E">
        <w:rPr>
          <w:sz w:val="24"/>
        </w:rPr>
        <w:t>Rourke, A. J. &amp; Coleman, K. (2010). A learner support system: Scaffolding to enhance digital learning, </w:t>
      </w:r>
      <w:r w:rsidRPr="00F6462E">
        <w:rPr>
          <w:i/>
          <w:iCs/>
          <w:sz w:val="24"/>
        </w:rPr>
        <w:t>The International Journal of Technology, Knowledge &amp; Society,</w:t>
      </w:r>
      <w:r w:rsidRPr="00F6462E">
        <w:rPr>
          <w:sz w:val="24"/>
        </w:rPr>
        <w:t> 6(1), 55-70.</w:t>
      </w:r>
    </w:p>
    <w:p w:rsidR="00136231" w:rsidRDefault="00136231" w:rsidP="00136231">
      <w:pPr>
        <w:spacing w:line="360" w:lineRule="auto"/>
        <w:rPr>
          <w:sz w:val="24"/>
        </w:rPr>
      </w:pPr>
      <w:r w:rsidRPr="00607E07">
        <w:rPr>
          <w:sz w:val="24"/>
        </w:rPr>
        <w:t>Salmon, G. (2004). </w:t>
      </w:r>
      <w:r w:rsidRPr="00607E07">
        <w:rPr>
          <w:i/>
          <w:iCs/>
          <w:sz w:val="24"/>
        </w:rPr>
        <w:t>E-tivities: The key to active online learning</w:t>
      </w:r>
      <w:r w:rsidRPr="00607E07">
        <w:rPr>
          <w:sz w:val="24"/>
        </w:rPr>
        <w:t>. London and New York: Routledge.</w:t>
      </w:r>
    </w:p>
    <w:p w:rsidR="00596F45" w:rsidRDefault="00596F45" w:rsidP="00596F45">
      <w:pPr>
        <w:spacing w:line="360" w:lineRule="auto"/>
        <w:jc w:val="both"/>
        <w:rPr>
          <w:sz w:val="24"/>
        </w:rPr>
      </w:pPr>
      <w:r w:rsidRPr="00F6462E">
        <w:rPr>
          <w:sz w:val="24"/>
        </w:rPr>
        <w:t xml:space="preserve">Sankey, M., Birch, D. &amp; Gardiner, M. (2010). </w:t>
      </w:r>
      <w:r w:rsidRPr="00F6462E">
        <w:rPr>
          <w:i/>
          <w:sz w:val="24"/>
        </w:rPr>
        <w:t>Engaging Students through multimodal learning environments: The journey continues.</w:t>
      </w:r>
      <w:r w:rsidRPr="00F6462E">
        <w:rPr>
          <w:sz w:val="24"/>
        </w:rPr>
        <w:t xml:space="preserve"> Proceedings ascilate Sydney 2010. Retrieved online June 6</w:t>
      </w:r>
      <w:r w:rsidRPr="00F6462E">
        <w:rPr>
          <w:sz w:val="24"/>
          <w:vertAlign w:val="superscript"/>
        </w:rPr>
        <w:t>th</w:t>
      </w:r>
      <w:r w:rsidRPr="00F6462E">
        <w:rPr>
          <w:sz w:val="24"/>
        </w:rPr>
        <w:t xml:space="preserve"> 2015 from: </w:t>
      </w:r>
      <w:hyperlink r:id="rId28" w:history="1">
        <w:r w:rsidRPr="00F6462E">
          <w:rPr>
            <w:rStyle w:val="Hyperlink"/>
            <w:sz w:val="24"/>
          </w:rPr>
          <w:t>http://ascilite.org.au/conferences/sydney10/procs/Sankey-full.pdf</w:t>
        </w:r>
      </w:hyperlink>
      <w:r>
        <w:rPr>
          <w:sz w:val="24"/>
        </w:rPr>
        <w:t xml:space="preserve"> </w:t>
      </w:r>
    </w:p>
    <w:p w:rsidR="00136231" w:rsidRPr="00607E07" w:rsidRDefault="00136231" w:rsidP="00136231">
      <w:pPr>
        <w:spacing w:line="360" w:lineRule="auto"/>
        <w:rPr>
          <w:sz w:val="24"/>
        </w:rPr>
      </w:pPr>
      <w:r w:rsidRPr="00607E07">
        <w:rPr>
          <w:sz w:val="24"/>
        </w:rPr>
        <w:t xml:space="preserve">Mac </w:t>
      </w:r>
      <w:proofErr w:type="gramStart"/>
      <w:r w:rsidRPr="00607E07">
        <w:rPr>
          <w:sz w:val="24"/>
        </w:rPr>
        <w:t>an</w:t>
      </w:r>
      <w:proofErr w:type="gramEnd"/>
      <w:r w:rsidRPr="00607E07">
        <w:rPr>
          <w:sz w:val="24"/>
        </w:rPr>
        <w:t xml:space="preserve"> Bhaird, C., Grehan, M. &amp; O'Shea, A. (2010). </w:t>
      </w:r>
      <w:r w:rsidRPr="00607E07">
        <w:rPr>
          <w:i/>
          <w:sz w:val="24"/>
        </w:rPr>
        <w:t xml:space="preserve">What type of student avails of mathematics support and extra mathematics initiatives? </w:t>
      </w:r>
      <w:r w:rsidRPr="00607E07">
        <w:rPr>
          <w:sz w:val="24"/>
        </w:rPr>
        <w:t>Proceedings of the 15th SEFI MWG Seminar and 8th Workshop GFC, Mathematical education of Engineers.</w:t>
      </w:r>
    </w:p>
    <w:p w:rsidR="00FC732A" w:rsidRDefault="00FC732A" w:rsidP="00136231">
      <w:pPr>
        <w:rPr>
          <w:sz w:val="24"/>
        </w:rPr>
      </w:pPr>
    </w:p>
    <w:p w:rsidR="00FC732A" w:rsidRDefault="00FC732A" w:rsidP="00136231">
      <w:pPr>
        <w:rPr>
          <w:sz w:val="24"/>
        </w:rPr>
      </w:pPr>
      <w:r>
        <w:rPr>
          <w:sz w:val="24"/>
        </w:rPr>
        <w:br w:type="page"/>
      </w:r>
    </w:p>
    <w:p w:rsidR="00E923EC" w:rsidRDefault="00FC732A" w:rsidP="00FC732A">
      <w:pPr>
        <w:pStyle w:val="Heading1"/>
        <w:rPr>
          <w:rFonts w:asciiTheme="minorHAnsi" w:eastAsia="Times New Roman" w:hAnsiTheme="minorHAnsi"/>
          <w:b/>
          <w:sz w:val="28"/>
          <w:lang w:val="en-GB"/>
        </w:rPr>
        <w:sectPr w:rsidR="00E923EC" w:rsidSect="0034673A">
          <w:footerReference w:type="default" r:id="rId29"/>
          <w:pgSz w:w="11906" w:h="16838"/>
          <w:pgMar w:top="1440" w:right="1440" w:bottom="1440" w:left="1440" w:header="708" w:footer="708" w:gutter="0"/>
          <w:pgNumType w:start="1"/>
          <w:cols w:space="708"/>
          <w:docGrid w:linePitch="360"/>
        </w:sectPr>
      </w:pPr>
      <w:bookmarkStart w:id="81" w:name="_Toc423428861"/>
      <w:r w:rsidRPr="00FC732A">
        <w:rPr>
          <w:rFonts w:asciiTheme="minorHAnsi" w:eastAsia="Times New Roman" w:hAnsiTheme="minorHAnsi"/>
          <w:b/>
          <w:sz w:val="28"/>
          <w:lang w:val="en-GB"/>
        </w:rPr>
        <w:lastRenderedPageBreak/>
        <w:t>Appendix 2</w:t>
      </w:r>
      <w:r>
        <w:rPr>
          <w:rFonts w:asciiTheme="minorHAnsi" w:eastAsia="Times New Roman" w:hAnsiTheme="minorHAnsi"/>
          <w:b/>
          <w:sz w:val="28"/>
          <w:lang w:val="en-GB"/>
        </w:rPr>
        <w:t>: Declaration of Research Eth</w:t>
      </w:r>
      <w:r w:rsidR="00E923EC">
        <w:rPr>
          <w:rFonts w:asciiTheme="minorHAnsi" w:eastAsia="Times New Roman" w:hAnsiTheme="minorHAnsi"/>
          <w:b/>
          <w:sz w:val="28"/>
          <w:lang w:val="en-GB"/>
        </w:rPr>
        <w:t>ics</w:t>
      </w:r>
      <w:bookmarkEnd w:id="81"/>
    </w:p>
    <w:p w:rsidR="00FC732A" w:rsidRPr="00FC732A" w:rsidRDefault="00FC732A" w:rsidP="00FC732A">
      <w:pPr>
        <w:spacing w:after="0" w:line="240" w:lineRule="auto"/>
        <w:jc w:val="center"/>
        <w:rPr>
          <w:rFonts w:ascii="Arial" w:eastAsia="Times New Roman" w:hAnsi="Arial" w:cs="Arial"/>
          <w:b/>
          <w:sz w:val="28"/>
          <w:szCs w:val="28"/>
          <w:lang w:val="en-GB"/>
        </w:rPr>
      </w:pPr>
      <w:r w:rsidRPr="00FC732A">
        <w:rPr>
          <w:rFonts w:ascii="Arial" w:eastAsia="Times New Roman" w:hAnsi="Arial" w:cs="Arial"/>
          <w:b/>
          <w:sz w:val="28"/>
          <w:szCs w:val="28"/>
          <w:lang w:val="en-GB"/>
        </w:rPr>
        <w:lastRenderedPageBreak/>
        <w:t xml:space="preserve">DECLARATION OF </w:t>
      </w:r>
    </w:p>
    <w:p w:rsidR="00FC732A" w:rsidRPr="00FC732A" w:rsidRDefault="00FC732A" w:rsidP="00FC732A">
      <w:pPr>
        <w:spacing w:before="100" w:after="100" w:line="240" w:lineRule="auto"/>
        <w:ind w:right="-96"/>
        <w:jc w:val="center"/>
        <w:rPr>
          <w:rFonts w:ascii="Arial" w:eastAsia="Times New Roman" w:hAnsi="Arial" w:cs="Arial"/>
          <w:b/>
          <w:sz w:val="28"/>
          <w:szCs w:val="28"/>
          <w:lang w:val="en-GB"/>
        </w:rPr>
      </w:pPr>
      <w:r w:rsidRPr="00FC732A">
        <w:rPr>
          <w:rFonts w:ascii="Arial" w:eastAsia="Times New Roman" w:hAnsi="Arial" w:cs="Arial"/>
          <w:b/>
          <w:sz w:val="28"/>
          <w:szCs w:val="28"/>
          <w:lang w:val="en-GB"/>
        </w:rPr>
        <w:t xml:space="preserve">RESEARCH ETHICS AND/OR ASSESSMENT OF RISK </w:t>
      </w:r>
    </w:p>
    <w:p w:rsidR="00FC732A" w:rsidRPr="00FC732A" w:rsidRDefault="00FC732A" w:rsidP="00FC732A">
      <w:pPr>
        <w:spacing w:before="120" w:after="120" w:line="240" w:lineRule="auto"/>
        <w:jc w:val="both"/>
        <w:rPr>
          <w:rFonts w:ascii="Arial" w:eastAsia="Times New Roman" w:hAnsi="Arial" w:cs="Arial"/>
          <w:lang w:val="en-GB"/>
        </w:rPr>
      </w:pPr>
    </w:p>
    <w:p w:rsidR="00FC732A" w:rsidRPr="00FC732A" w:rsidRDefault="00FC732A" w:rsidP="00FC732A">
      <w:pPr>
        <w:spacing w:before="120" w:after="120" w:line="240" w:lineRule="auto"/>
        <w:jc w:val="both"/>
        <w:rPr>
          <w:rFonts w:ascii="Arial" w:eastAsia="Times New Roman" w:hAnsi="Arial" w:cs="Arial"/>
          <w:lang w:val="en-GB"/>
        </w:rPr>
      </w:pPr>
      <w:r w:rsidRPr="00FC732A">
        <w:rPr>
          <w:rFonts w:ascii="Arial" w:eastAsia="Times New Roman" w:hAnsi="Arial" w:cs="Arial"/>
          <w:lang w:val="en-GB"/>
        </w:rPr>
        <w:t xml:space="preserve">All research and scholarship proposals, whether funded or not by internal or external funds, must submit a </w:t>
      </w:r>
      <w:r w:rsidRPr="00FC732A">
        <w:rPr>
          <w:rFonts w:ascii="Arial" w:eastAsia="Times New Roman" w:hAnsi="Arial" w:cs="Arial"/>
          <w:bCs/>
          <w:smallCaps/>
          <w:lang w:val="en-GB"/>
        </w:rPr>
        <w:t>Research Ethics/</w:t>
      </w:r>
      <w:hyperlink r:id="rId30" w:history="1">
        <w:r w:rsidRPr="00FC732A">
          <w:rPr>
            <w:rFonts w:ascii="Arial" w:eastAsia="Times New Roman" w:hAnsi="Arial" w:cs="Arial"/>
            <w:bCs/>
            <w:smallCaps/>
            <w:lang w:val="en-GB"/>
          </w:rPr>
          <w:t xml:space="preserve">Assessment Of Risk </w:t>
        </w:r>
      </w:hyperlink>
      <w:r w:rsidRPr="00FC732A">
        <w:rPr>
          <w:rFonts w:ascii="Arial" w:eastAsia="Times New Roman" w:hAnsi="Arial" w:cs="Arial"/>
          <w:bCs/>
          <w:smallCaps/>
          <w:lang w:val="en-GB"/>
        </w:rPr>
        <w:t>Form</w:t>
      </w:r>
      <w:r w:rsidRPr="00FC732A">
        <w:rPr>
          <w:rFonts w:ascii="Arial" w:eastAsia="Times New Roman" w:hAnsi="Arial" w:cs="Arial"/>
          <w:lang w:val="en-GB"/>
        </w:rPr>
        <w:t xml:space="preserve"> to the DIT Research Ethics Committee. </w:t>
      </w:r>
    </w:p>
    <w:p w:rsidR="00FC732A" w:rsidRPr="00FC732A" w:rsidRDefault="00FC732A" w:rsidP="00FC732A">
      <w:pPr>
        <w:spacing w:before="120" w:after="120" w:line="240" w:lineRule="auto"/>
        <w:jc w:val="both"/>
        <w:rPr>
          <w:rFonts w:ascii="Arial" w:eastAsia="Times New Roman" w:hAnsi="Arial" w:cs="Arial"/>
          <w:lang w:val="en-GB"/>
        </w:rPr>
      </w:pPr>
      <w:r w:rsidRPr="00FC732A">
        <w:rPr>
          <w:rFonts w:ascii="Arial" w:eastAsia="Times New Roman" w:hAnsi="Arial" w:cs="Arial"/>
          <w:lang w:val="en-GB"/>
        </w:rPr>
        <w:t xml:space="preserve">This is a self-declaration process. The researcher is asked to formally identify any possible ethical issues or risks that might arise in the course of the work, and to sign the documentation. </w:t>
      </w:r>
    </w:p>
    <w:p w:rsidR="00FC732A" w:rsidRPr="00FC732A" w:rsidRDefault="00FC732A" w:rsidP="00FC732A">
      <w:pPr>
        <w:spacing w:before="120" w:after="120" w:line="240" w:lineRule="auto"/>
        <w:jc w:val="both"/>
        <w:rPr>
          <w:rFonts w:ascii="Arial" w:eastAsia="Times New Roman" w:hAnsi="Arial" w:cs="Arial"/>
          <w:lang w:val="en-GB"/>
        </w:rPr>
      </w:pPr>
      <w:r w:rsidRPr="00FC732A">
        <w:rPr>
          <w:rFonts w:ascii="Arial" w:eastAsia="Times New Roman" w:hAnsi="Arial" w:cs="Arial"/>
          <w:lang w:val="en-GB"/>
        </w:rPr>
        <w:t>Please refer to the Guiding Principles and Procedures indicated on the DIT Research Ethics website prior to completing this form:</w:t>
      </w:r>
    </w:p>
    <w:p w:rsidR="00FC732A" w:rsidRPr="00FC732A" w:rsidRDefault="000B7224" w:rsidP="00FC732A">
      <w:pPr>
        <w:numPr>
          <w:ilvl w:val="0"/>
          <w:numId w:val="27"/>
        </w:numPr>
        <w:spacing w:before="120" w:after="120" w:line="240" w:lineRule="auto"/>
        <w:jc w:val="both"/>
        <w:rPr>
          <w:rFonts w:ascii="Arial" w:eastAsia="Times New Roman" w:hAnsi="Arial" w:cs="Arial"/>
          <w:lang w:val="en-GB"/>
        </w:rPr>
      </w:pPr>
      <w:hyperlink r:id="rId31" w:history="1">
        <w:r w:rsidR="00FC732A" w:rsidRPr="00FC732A">
          <w:rPr>
            <w:rFonts w:ascii="Arial" w:eastAsia="Times New Roman" w:hAnsi="Arial" w:cs="Arial"/>
            <w:color w:val="0000FF"/>
            <w:u w:val="single"/>
            <w:lang w:val="en-GB"/>
          </w:rPr>
          <w:t>http://www.dit.ie/DIT/graduate/ethics/index.html</w:t>
        </w:r>
      </w:hyperlink>
    </w:p>
    <w:p w:rsidR="00FC732A" w:rsidRPr="00FC732A" w:rsidRDefault="00FC732A" w:rsidP="00FC732A">
      <w:pPr>
        <w:spacing w:before="120" w:after="120" w:line="240" w:lineRule="auto"/>
        <w:jc w:val="both"/>
        <w:rPr>
          <w:rFonts w:ascii="Arial" w:eastAsia="Times New Roman" w:hAnsi="Arial" w:cs="Arial"/>
          <w:lang w:val="en-GB"/>
        </w:rPr>
      </w:pPr>
    </w:p>
    <w:p w:rsidR="00FC732A" w:rsidRPr="00FC732A" w:rsidRDefault="00FC732A" w:rsidP="00FC732A">
      <w:pPr>
        <w:spacing w:before="120" w:after="120" w:line="240" w:lineRule="auto"/>
        <w:jc w:val="both"/>
        <w:rPr>
          <w:rFonts w:ascii="Arial" w:eastAsia="Times New Roman" w:hAnsi="Arial" w:cs="Arial"/>
          <w:b/>
          <w:sz w:val="24"/>
          <w:szCs w:val="24"/>
          <w:lang w:val="en-GB"/>
        </w:rPr>
      </w:pPr>
      <w:r w:rsidRPr="00FC732A">
        <w:rPr>
          <w:rFonts w:ascii="Arial" w:eastAsia="Times New Roman" w:hAnsi="Arial" w:cs="Arial"/>
          <w:b/>
          <w:sz w:val="24"/>
          <w:szCs w:val="24"/>
          <w:lang w:val="en-GB"/>
        </w:rPr>
        <w:t>PLEASE NOTE</w:t>
      </w:r>
    </w:p>
    <w:p w:rsidR="00FC732A" w:rsidRPr="00FC732A" w:rsidRDefault="00FC732A" w:rsidP="00FC732A">
      <w:pPr>
        <w:numPr>
          <w:ilvl w:val="0"/>
          <w:numId w:val="26"/>
        </w:numPr>
        <w:spacing w:before="120" w:after="120" w:line="240" w:lineRule="auto"/>
        <w:jc w:val="both"/>
        <w:rPr>
          <w:rFonts w:ascii="Arial" w:eastAsia="Times New Roman" w:hAnsi="Arial" w:cs="Arial"/>
          <w:lang w:val="en-GB"/>
        </w:rPr>
      </w:pPr>
      <w:r w:rsidRPr="00FC732A">
        <w:rPr>
          <w:rFonts w:ascii="Arial" w:eastAsia="Times New Roman" w:hAnsi="Arial" w:cs="Arial"/>
          <w:lang w:val="en-GB"/>
        </w:rPr>
        <w:t xml:space="preserve">You are requested to attach a copy of your research application to this form. </w:t>
      </w:r>
    </w:p>
    <w:p w:rsidR="00FC732A" w:rsidRPr="00FC732A" w:rsidRDefault="00FC732A" w:rsidP="00FC732A">
      <w:pPr>
        <w:numPr>
          <w:ilvl w:val="0"/>
          <w:numId w:val="26"/>
        </w:numPr>
        <w:spacing w:before="120" w:after="120" w:line="240" w:lineRule="auto"/>
        <w:jc w:val="both"/>
        <w:rPr>
          <w:rFonts w:ascii="Arial" w:eastAsia="Times New Roman" w:hAnsi="Arial" w:cs="Arial"/>
          <w:lang w:val="en-GB"/>
        </w:rPr>
      </w:pPr>
      <w:r w:rsidRPr="00FC732A">
        <w:rPr>
          <w:rFonts w:ascii="Arial" w:eastAsia="Times New Roman" w:hAnsi="Arial" w:cs="Arial"/>
          <w:lang w:val="en-GB"/>
        </w:rPr>
        <w:t xml:space="preserve">The </w:t>
      </w:r>
      <w:r w:rsidRPr="00FC732A">
        <w:rPr>
          <w:rFonts w:ascii="Arial" w:eastAsia="Times New Roman" w:hAnsi="Arial" w:cs="Arial"/>
          <w:bCs/>
          <w:smallCaps/>
          <w:lang w:val="en-GB"/>
        </w:rPr>
        <w:t>Research Ethics /</w:t>
      </w:r>
      <w:hyperlink r:id="rId32" w:history="1">
        <w:r w:rsidRPr="00FC732A">
          <w:rPr>
            <w:rFonts w:ascii="Arial" w:eastAsia="Times New Roman" w:hAnsi="Arial" w:cs="Arial"/>
            <w:bCs/>
            <w:smallCaps/>
            <w:lang w:val="en-GB"/>
          </w:rPr>
          <w:t xml:space="preserve">Assessment Of Risk </w:t>
        </w:r>
      </w:hyperlink>
      <w:r w:rsidRPr="00FC732A">
        <w:rPr>
          <w:rFonts w:ascii="Arial" w:eastAsia="Times New Roman" w:hAnsi="Arial" w:cs="Arial"/>
          <w:bCs/>
          <w:smallCaps/>
          <w:lang w:val="en-GB"/>
        </w:rPr>
        <w:t>Form</w:t>
      </w:r>
      <w:r w:rsidRPr="00FC732A">
        <w:rPr>
          <w:rFonts w:ascii="Arial" w:eastAsia="Times New Roman" w:hAnsi="Arial" w:cs="Arial"/>
          <w:lang w:val="en-GB"/>
        </w:rPr>
        <w:t xml:space="preserve"> must be signed by the applicant(s)</w:t>
      </w:r>
    </w:p>
    <w:p w:rsidR="00FC732A" w:rsidRPr="00FC732A" w:rsidRDefault="00FC732A" w:rsidP="00FC732A">
      <w:pPr>
        <w:numPr>
          <w:ilvl w:val="0"/>
          <w:numId w:val="26"/>
        </w:numPr>
        <w:spacing w:before="120" w:after="120" w:line="240" w:lineRule="auto"/>
        <w:jc w:val="both"/>
        <w:rPr>
          <w:rFonts w:ascii="Arial" w:eastAsia="Times New Roman" w:hAnsi="Arial" w:cs="Arial"/>
          <w:lang w:val="en-GB"/>
        </w:rPr>
      </w:pPr>
      <w:r w:rsidRPr="00FC732A">
        <w:rPr>
          <w:rFonts w:ascii="Arial" w:eastAsia="Times New Roman" w:hAnsi="Arial" w:cs="Arial"/>
          <w:lang w:val="en-GB"/>
        </w:rPr>
        <w:t xml:space="preserve">Ethical Approval must be granted prior to start of any research/scholarly activity or prior to funding being released for the project, as appropriate. </w:t>
      </w:r>
    </w:p>
    <w:p w:rsidR="00FC732A" w:rsidRPr="00FC732A" w:rsidRDefault="00FC732A" w:rsidP="00FC732A">
      <w:pPr>
        <w:numPr>
          <w:ilvl w:val="0"/>
          <w:numId w:val="26"/>
        </w:numPr>
        <w:spacing w:before="120" w:after="120" w:line="240" w:lineRule="auto"/>
        <w:jc w:val="both"/>
        <w:rPr>
          <w:rFonts w:ascii="Arial" w:eastAsia="Times New Roman" w:hAnsi="Arial" w:cs="Arial"/>
          <w:lang w:val="en-GB"/>
        </w:rPr>
      </w:pPr>
      <w:r w:rsidRPr="00FC732A">
        <w:rPr>
          <w:rFonts w:ascii="Arial" w:eastAsia="Times New Roman" w:hAnsi="Arial" w:cs="Arial"/>
          <w:lang w:val="en-GB"/>
        </w:rPr>
        <w:t xml:space="preserve">No postgraduate research student will normally be registered until the proposal is cleared by the DIT Research Ethics Committee. </w:t>
      </w:r>
    </w:p>
    <w:p w:rsidR="00FC732A" w:rsidRPr="00FC732A" w:rsidRDefault="00FC732A" w:rsidP="00FC732A">
      <w:pPr>
        <w:spacing w:before="120" w:after="120" w:line="240" w:lineRule="auto"/>
        <w:jc w:val="both"/>
        <w:rPr>
          <w:rFonts w:ascii="Arial" w:eastAsia="Times New Roman" w:hAnsi="Arial" w:cs="Arial"/>
          <w:b/>
          <w:lang w:val="en-GB"/>
        </w:rPr>
      </w:pPr>
      <w:r w:rsidRPr="00FC732A">
        <w:rPr>
          <w:rFonts w:ascii="Arial" w:eastAsia="Times New Roman" w:hAnsi="Arial" w:cs="Arial"/>
          <w:b/>
          <w:lang w:val="en-GB"/>
        </w:rPr>
        <w:t xml:space="preserve">Completed forms should be returned to: Research Ethics Committee, c/o Office of Graduate Studies, DIT, </w:t>
      </w:r>
      <w:proofErr w:type="gramStart"/>
      <w:smartTag w:uri="urn:schemas-microsoft-com:office:smarttags" w:element="address">
        <w:smartTag w:uri="urn:schemas-microsoft-com:office:smarttags" w:element="Street">
          <w:r w:rsidRPr="00FC732A">
            <w:rPr>
              <w:rFonts w:ascii="Arial" w:eastAsia="Times New Roman" w:hAnsi="Arial" w:cs="Arial"/>
              <w:b/>
              <w:lang w:val="en-GB"/>
            </w:rPr>
            <w:t>143</w:t>
          </w:r>
          <w:proofErr w:type="gramEnd"/>
          <w:r w:rsidRPr="00FC732A">
            <w:rPr>
              <w:rFonts w:ascii="Arial" w:eastAsia="Times New Roman" w:hAnsi="Arial" w:cs="Arial"/>
              <w:b/>
              <w:lang w:val="en-GB"/>
            </w:rPr>
            <w:t xml:space="preserve">-149 Lower </w:t>
          </w:r>
          <w:proofErr w:type="spellStart"/>
          <w:r w:rsidRPr="00FC732A">
            <w:rPr>
              <w:rFonts w:ascii="Arial" w:eastAsia="Times New Roman" w:hAnsi="Arial" w:cs="Arial"/>
              <w:b/>
              <w:lang w:val="en-GB"/>
            </w:rPr>
            <w:t>Rathmines</w:t>
          </w:r>
          <w:proofErr w:type="spellEnd"/>
          <w:r w:rsidRPr="00FC732A">
            <w:rPr>
              <w:rFonts w:ascii="Arial" w:eastAsia="Times New Roman" w:hAnsi="Arial" w:cs="Arial"/>
              <w:b/>
              <w:lang w:val="en-GB"/>
            </w:rPr>
            <w:t xml:space="preserve"> Road</w:t>
          </w:r>
        </w:smartTag>
        <w:r w:rsidRPr="00FC732A">
          <w:rPr>
            <w:rFonts w:ascii="Arial" w:eastAsia="Times New Roman" w:hAnsi="Arial" w:cs="Arial"/>
            <w:b/>
            <w:lang w:val="en-GB"/>
          </w:rPr>
          <w:t xml:space="preserve">, </w:t>
        </w:r>
        <w:smartTag w:uri="urn:schemas-microsoft-com:office:smarttags" w:element="City">
          <w:r w:rsidRPr="00FC732A">
            <w:rPr>
              <w:rFonts w:ascii="Arial" w:eastAsia="Times New Roman" w:hAnsi="Arial" w:cs="Arial"/>
              <w:b/>
              <w:lang w:val="en-GB"/>
            </w:rPr>
            <w:t>Dublin</w:t>
          </w:r>
        </w:smartTag>
      </w:smartTag>
      <w:r w:rsidRPr="00FC732A">
        <w:rPr>
          <w:rFonts w:ascii="Arial" w:eastAsia="Times New Roman" w:hAnsi="Arial" w:cs="Arial"/>
          <w:b/>
          <w:lang w:val="en-GB"/>
        </w:rPr>
        <w:t xml:space="preserve"> 6.</w:t>
      </w:r>
    </w:p>
    <w:p w:rsidR="00FC732A" w:rsidRPr="00FC732A" w:rsidRDefault="00FC732A" w:rsidP="00FC732A">
      <w:pPr>
        <w:spacing w:after="0" w:line="240" w:lineRule="auto"/>
        <w:rPr>
          <w:rFonts w:ascii="Arial" w:eastAsia="Times New Roman" w:hAnsi="Arial" w:cs="Arial"/>
          <w:lang w:val="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402"/>
        <w:gridCol w:w="2196"/>
      </w:tblGrid>
      <w:tr w:rsidR="00FC732A" w:rsidRPr="00FC732A" w:rsidTr="00C14061">
        <w:trPr>
          <w:trHeight w:val="240"/>
        </w:trPr>
        <w:tc>
          <w:tcPr>
            <w:tcW w:w="9108" w:type="dxa"/>
            <w:gridSpan w:val="3"/>
          </w:tcPr>
          <w:p w:rsidR="00FC732A" w:rsidRPr="00FC732A" w:rsidRDefault="00FC732A" w:rsidP="00FC732A">
            <w:pPr>
              <w:spacing w:before="120" w:after="120" w:line="240" w:lineRule="auto"/>
              <w:rPr>
                <w:rFonts w:ascii="Arial" w:eastAsia="Times New Roman" w:hAnsi="Arial" w:cs="Arial"/>
                <w:b/>
                <w:sz w:val="24"/>
                <w:szCs w:val="24"/>
                <w:lang w:val="en-GB"/>
              </w:rPr>
            </w:pPr>
            <w:r w:rsidRPr="00FC732A">
              <w:rPr>
                <w:rFonts w:ascii="Arial" w:eastAsia="Times New Roman" w:hAnsi="Arial" w:cs="Arial"/>
                <w:b/>
                <w:sz w:val="24"/>
                <w:szCs w:val="24"/>
                <w:lang w:val="en-GB"/>
              </w:rPr>
              <w:t>Title of the proposed project:</w:t>
            </w:r>
          </w:p>
          <w:p w:rsidR="00FC732A" w:rsidRPr="00FC732A" w:rsidRDefault="00FC732A" w:rsidP="00FC732A">
            <w:pPr>
              <w:spacing w:before="120" w:after="120" w:line="240" w:lineRule="auto"/>
              <w:rPr>
                <w:rFonts w:ascii="Arial" w:eastAsia="Times New Roman" w:hAnsi="Arial" w:cs="Arial"/>
                <w:b/>
                <w:lang w:val="en-GB"/>
              </w:rPr>
            </w:pPr>
            <w:r w:rsidRPr="00FC732A">
              <w:rPr>
                <w:rFonts w:ascii="Arial" w:eastAsia="Times New Roman" w:hAnsi="Arial" w:cs="Arial"/>
                <w:b/>
                <w:lang w:val="en-GB"/>
              </w:rPr>
              <w:t>THE MATHEMATICS PROBLEM – AN E-LEARNING SUPPORT</w:t>
            </w:r>
          </w:p>
        </w:tc>
      </w:tr>
      <w:tr w:rsidR="00FC732A" w:rsidRPr="00FC732A" w:rsidTr="00C14061">
        <w:trPr>
          <w:trHeight w:val="301"/>
        </w:trPr>
        <w:tc>
          <w:tcPr>
            <w:tcW w:w="9108" w:type="dxa"/>
            <w:gridSpan w:val="3"/>
          </w:tcPr>
          <w:p w:rsidR="00FC732A" w:rsidRPr="00FC732A" w:rsidRDefault="00FC732A" w:rsidP="00FC732A">
            <w:pPr>
              <w:spacing w:before="120" w:after="120" w:line="240" w:lineRule="auto"/>
              <w:rPr>
                <w:rFonts w:ascii="Arial" w:eastAsia="Times New Roman" w:hAnsi="Arial" w:cs="Arial"/>
                <w:lang w:val="en-GB"/>
              </w:rPr>
            </w:pPr>
            <w:r w:rsidRPr="00FC732A">
              <w:rPr>
                <w:rFonts w:ascii="Arial" w:eastAsia="Times New Roman" w:hAnsi="Arial" w:cs="Arial"/>
                <w:lang w:val="en-GB"/>
              </w:rPr>
              <w:br w:type="page"/>
              <w:t>Applicant Details (Use Block Capitals):</w:t>
            </w:r>
          </w:p>
        </w:tc>
      </w:tr>
      <w:tr w:rsidR="00FC732A" w:rsidRPr="00FC732A" w:rsidTr="00C14061">
        <w:trPr>
          <w:trHeight w:val="210"/>
        </w:trPr>
        <w:tc>
          <w:tcPr>
            <w:tcW w:w="3510" w:type="dxa"/>
          </w:tcPr>
          <w:p w:rsidR="00FC732A" w:rsidRPr="00FC732A" w:rsidRDefault="00FC732A" w:rsidP="00FC732A">
            <w:pPr>
              <w:spacing w:before="120" w:after="120" w:line="240" w:lineRule="auto"/>
              <w:rPr>
                <w:rFonts w:ascii="Arial" w:eastAsia="Times New Roman" w:hAnsi="Arial" w:cs="Arial"/>
                <w:lang w:val="en-GB"/>
              </w:rPr>
            </w:pPr>
            <w:r w:rsidRPr="00FC732A">
              <w:rPr>
                <w:rFonts w:ascii="Arial" w:eastAsia="Times New Roman" w:hAnsi="Arial" w:cs="Arial"/>
                <w:lang w:val="en-GB"/>
              </w:rPr>
              <w:t xml:space="preserve">Surname: KEYES </w:t>
            </w:r>
          </w:p>
          <w:p w:rsidR="00FC732A" w:rsidRPr="00FC732A" w:rsidRDefault="00FC732A" w:rsidP="00FC732A">
            <w:pPr>
              <w:spacing w:before="120" w:after="120" w:line="240" w:lineRule="auto"/>
              <w:rPr>
                <w:rFonts w:ascii="Arial" w:eastAsia="Times New Roman" w:hAnsi="Arial" w:cs="Arial"/>
                <w:lang w:val="en-GB"/>
              </w:rPr>
            </w:pPr>
          </w:p>
        </w:tc>
        <w:tc>
          <w:tcPr>
            <w:tcW w:w="3402" w:type="dxa"/>
          </w:tcPr>
          <w:p w:rsidR="00FC732A" w:rsidRPr="00FC732A" w:rsidRDefault="00FC732A" w:rsidP="00FC732A">
            <w:pPr>
              <w:spacing w:before="120" w:after="120" w:line="240" w:lineRule="auto"/>
              <w:rPr>
                <w:rFonts w:ascii="Arial" w:eastAsia="Times New Roman" w:hAnsi="Arial" w:cs="Arial"/>
                <w:lang w:val="en-GB"/>
              </w:rPr>
            </w:pPr>
            <w:r w:rsidRPr="00FC732A">
              <w:rPr>
                <w:rFonts w:ascii="Arial" w:eastAsia="Times New Roman" w:hAnsi="Arial" w:cs="Arial"/>
                <w:lang w:val="en-GB"/>
              </w:rPr>
              <w:t>Forename:  MARK</w:t>
            </w:r>
          </w:p>
        </w:tc>
        <w:tc>
          <w:tcPr>
            <w:tcW w:w="2196" w:type="dxa"/>
          </w:tcPr>
          <w:p w:rsidR="00FC732A" w:rsidRPr="00FC732A" w:rsidRDefault="00FC732A" w:rsidP="00FC732A">
            <w:pPr>
              <w:spacing w:before="120" w:after="120" w:line="240" w:lineRule="auto"/>
              <w:rPr>
                <w:rFonts w:ascii="Arial" w:eastAsia="Times New Roman" w:hAnsi="Arial" w:cs="Arial"/>
                <w:lang w:val="en-GB"/>
              </w:rPr>
            </w:pPr>
            <w:r w:rsidRPr="00FC732A">
              <w:rPr>
                <w:rFonts w:ascii="Arial" w:eastAsia="Times New Roman" w:hAnsi="Arial" w:cs="Arial"/>
                <w:lang w:val="en-GB"/>
              </w:rPr>
              <w:t>Title:  MR</w:t>
            </w:r>
          </w:p>
        </w:tc>
      </w:tr>
      <w:tr w:rsidR="00FC732A" w:rsidRPr="00FC732A" w:rsidTr="00C14061">
        <w:trPr>
          <w:trHeight w:val="165"/>
        </w:trPr>
        <w:tc>
          <w:tcPr>
            <w:tcW w:w="9108" w:type="dxa"/>
            <w:gridSpan w:val="3"/>
          </w:tcPr>
          <w:p w:rsidR="00FC732A" w:rsidRPr="00FC732A" w:rsidRDefault="00FC732A" w:rsidP="00FC732A">
            <w:pPr>
              <w:spacing w:before="120" w:after="120" w:line="240" w:lineRule="auto"/>
              <w:rPr>
                <w:rFonts w:ascii="Arial" w:eastAsia="Times New Roman" w:hAnsi="Arial" w:cs="Arial"/>
                <w:lang w:val="en-GB"/>
              </w:rPr>
            </w:pPr>
            <w:r w:rsidRPr="00FC732A">
              <w:rPr>
                <w:rFonts w:ascii="Arial" w:eastAsia="Times New Roman" w:hAnsi="Arial" w:cs="Arial"/>
                <w:lang w:val="en-GB"/>
              </w:rPr>
              <w:t xml:space="preserve">Present appointment: INDUSTRY TRAINING COORDINATOR </w:t>
            </w:r>
          </w:p>
        </w:tc>
      </w:tr>
      <w:tr w:rsidR="00FC732A" w:rsidRPr="00FC732A" w:rsidTr="00C14061">
        <w:trPr>
          <w:trHeight w:val="285"/>
        </w:trPr>
        <w:tc>
          <w:tcPr>
            <w:tcW w:w="9108" w:type="dxa"/>
            <w:gridSpan w:val="3"/>
          </w:tcPr>
          <w:p w:rsidR="00FC732A" w:rsidRPr="00FC732A" w:rsidRDefault="00FC732A" w:rsidP="00FC732A">
            <w:pPr>
              <w:spacing w:before="120" w:after="120" w:line="240" w:lineRule="auto"/>
              <w:rPr>
                <w:rFonts w:ascii="Arial" w:eastAsia="Times New Roman" w:hAnsi="Arial" w:cs="Arial"/>
                <w:lang w:val="en-GB"/>
              </w:rPr>
            </w:pPr>
            <w:r w:rsidRPr="00FC732A">
              <w:rPr>
                <w:rFonts w:ascii="Arial" w:eastAsia="Times New Roman" w:hAnsi="Arial" w:cs="Arial"/>
                <w:lang w:val="en-GB"/>
              </w:rPr>
              <w:t>School/Department/Centre: TH</w:t>
            </w:r>
            <w:r w:rsidR="00565B91">
              <w:rPr>
                <w:rFonts w:ascii="Arial" w:eastAsia="Times New Roman" w:hAnsi="Arial" w:cs="Arial"/>
                <w:lang w:val="en-GB"/>
              </w:rPr>
              <w:t xml:space="preserve">E LINC, INSTITUTE OF TECHNOLOGY </w:t>
            </w:r>
            <w:r w:rsidRPr="00FC732A">
              <w:rPr>
                <w:rFonts w:ascii="Arial" w:eastAsia="Times New Roman" w:hAnsi="Arial" w:cs="Arial"/>
                <w:lang w:val="en-GB"/>
              </w:rPr>
              <w:t>BLANCHARDSTOWN</w:t>
            </w:r>
          </w:p>
          <w:p w:rsidR="00FC732A" w:rsidRPr="00FC732A" w:rsidRDefault="00FC732A" w:rsidP="00FC732A">
            <w:pPr>
              <w:spacing w:before="120" w:after="120" w:line="240" w:lineRule="auto"/>
              <w:rPr>
                <w:rFonts w:ascii="Arial" w:eastAsia="Times New Roman" w:hAnsi="Arial" w:cs="Arial"/>
                <w:lang w:val="en-GB"/>
              </w:rPr>
            </w:pPr>
            <w:r w:rsidRPr="00FC732A">
              <w:rPr>
                <w:rFonts w:ascii="Arial" w:eastAsia="Times New Roman" w:hAnsi="Arial" w:cs="Arial"/>
                <w:lang w:val="en-GB"/>
              </w:rPr>
              <w:t xml:space="preserve">Faculty: DEVELOPMENT </w:t>
            </w:r>
          </w:p>
          <w:p w:rsidR="00FC732A" w:rsidRPr="00FC732A" w:rsidRDefault="00C9312C" w:rsidP="00FC732A">
            <w:pPr>
              <w:spacing w:before="120" w:after="120" w:line="240" w:lineRule="auto"/>
              <w:rPr>
                <w:rFonts w:ascii="Arial" w:eastAsia="Times New Roman" w:hAnsi="Arial" w:cs="Arial"/>
                <w:lang w:val="en-GB"/>
              </w:rPr>
            </w:pPr>
            <w:r>
              <w:rPr>
                <w:rFonts w:ascii="Arial" w:eastAsia="Times New Roman" w:hAnsi="Arial" w:cs="Arial"/>
                <w:lang w:val="en-GB"/>
              </w:rPr>
              <w:t xml:space="preserve">Work Tel: </w:t>
            </w:r>
            <w:r w:rsidR="00FC732A" w:rsidRPr="00FC732A">
              <w:rPr>
                <w:rFonts w:ascii="Arial" w:eastAsia="Times New Roman" w:hAnsi="Arial" w:cs="Arial"/>
                <w:lang w:val="en-GB"/>
              </w:rPr>
              <w:t xml:space="preserve">8851035 </w:t>
            </w:r>
          </w:p>
          <w:p w:rsidR="00FC732A" w:rsidRPr="00FC732A" w:rsidRDefault="00FC732A" w:rsidP="00FC732A">
            <w:pPr>
              <w:spacing w:before="120" w:after="120" w:line="240" w:lineRule="auto"/>
              <w:rPr>
                <w:rFonts w:ascii="Arial" w:eastAsia="Times New Roman" w:hAnsi="Arial" w:cs="Arial"/>
                <w:lang w:val="en-GB"/>
              </w:rPr>
            </w:pPr>
            <w:r w:rsidRPr="00FC732A">
              <w:rPr>
                <w:rFonts w:ascii="Arial" w:eastAsia="Times New Roman" w:hAnsi="Arial" w:cs="Arial"/>
                <w:lang w:val="en-GB"/>
              </w:rPr>
              <w:t xml:space="preserve">Fax:  </w:t>
            </w:r>
          </w:p>
          <w:p w:rsidR="00FC732A" w:rsidRPr="00FC732A" w:rsidRDefault="00FC732A" w:rsidP="00FC732A">
            <w:pPr>
              <w:spacing w:before="120" w:after="120" w:line="240" w:lineRule="auto"/>
              <w:rPr>
                <w:rFonts w:ascii="Arial" w:eastAsia="Times New Roman" w:hAnsi="Arial" w:cs="Arial"/>
                <w:lang w:val="en-GB"/>
              </w:rPr>
            </w:pPr>
            <w:r w:rsidRPr="00FC732A">
              <w:rPr>
                <w:rFonts w:ascii="Arial" w:eastAsia="Times New Roman" w:hAnsi="Arial" w:cs="Arial"/>
                <w:lang w:val="en-GB"/>
              </w:rPr>
              <w:t xml:space="preserve">E-mail: </w:t>
            </w:r>
            <w:hyperlink r:id="rId33" w:history="1">
              <w:r w:rsidRPr="00FC732A">
                <w:rPr>
                  <w:rFonts w:ascii="Arial" w:eastAsia="Times New Roman" w:hAnsi="Arial" w:cs="Arial"/>
                  <w:color w:val="0000FF"/>
                  <w:u w:val="single"/>
                  <w:lang w:val="en-GB"/>
                </w:rPr>
                <w:t>mark.keyes@itb.ie</w:t>
              </w:r>
            </w:hyperlink>
            <w:r w:rsidRPr="00FC732A">
              <w:rPr>
                <w:rFonts w:ascii="Arial" w:eastAsia="Times New Roman" w:hAnsi="Arial" w:cs="Arial"/>
                <w:lang w:val="en-GB"/>
              </w:rPr>
              <w:t xml:space="preserve">  </w:t>
            </w:r>
          </w:p>
        </w:tc>
      </w:tr>
    </w:tbl>
    <w:p w:rsidR="00FC732A" w:rsidRPr="00FC732A" w:rsidRDefault="00FC732A" w:rsidP="00FC732A">
      <w:pPr>
        <w:spacing w:after="0" w:line="240" w:lineRule="auto"/>
        <w:rPr>
          <w:rFonts w:ascii="Times New Roman" w:eastAsia="Times New Roman" w:hAnsi="Times New Roman" w:cs="Times New Roman"/>
          <w:sz w:val="20"/>
          <w:szCs w:val="20"/>
          <w:lang w:val="en-GB"/>
        </w:rPr>
      </w:pPr>
      <w:r w:rsidRPr="00FC732A">
        <w:rPr>
          <w:rFonts w:ascii="Times New Roman" w:eastAsia="Times New Roman" w:hAnsi="Times New Roman" w:cs="Times New Roman"/>
          <w:sz w:val="20"/>
          <w:szCs w:val="20"/>
          <w:lang w:val="en-GB"/>
        </w:rPr>
        <w:br w:type="page"/>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FC732A" w:rsidRPr="00FC732A" w:rsidTr="00C14061">
        <w:trPr>
          <w:trHeight w:val="285"/>
        </w:trPr>
        <w:tc>
          <w:tcPr>
            <w:tcW w:w="9108" w:type="dxa"/>
          </w:tcPr>
          <w:p w:rsidR="00FC732A" w:rsidRPr="00FC732A" w:rsidRDefault="00FC732A" w:rsidP="00FC732A">
            <w:pPr>
              <w:spacing w:after="0" w:line="240" w:lineRule="auto"/>
              <w:rPr>
                <w:rFonts w:ascii="Arial" w:eastAsia="Times New Roman" w:hAnsi="Arial" w:cs="Arial"/>
                <w:lang w:val="en-GB"/>
              </w:rPr>
            </w:pPr>
            <w:r w:rsidRPr="00FC732A">
              <w:rPr>
                <w:rFonts w:ascii="Arial" w:eastAsia="Times New Roman" w:hAnsi="Arial" w:cs="Arial"/>
                <w:lang w:val="en-GB"/>
              </w:rPr>
              <w:lastRenderedPageBreak/>
              <w:t>Other departments/organisations/individuals involved:</w:t>
            </w:r>
          </w:p>
          <w:p w:rsidR="00FC732A" w:rsidRPr="00FC732A" w:rsidRDefault="00FC732A" w:rsidP="00FC732A">
            <w:pPr>
              <w:spacing w:after="0" w:line="240" w:lineRule="auto"/>
              <w:rPr>
                <w:rFonts w:ascii="Arial" w:eastAsia="Times New Roman" w:hAnsi="Arial" w:cs="Arial"/>
                <w:lang w:val="en-GB"/>
              </w:rPr>
            </w:pPr>
          </w:p>
          <w:p w:rsidR="00FC732A" w:rsidRPr="00FC732A" w:rsidRDefault="00FC732A" w:rsidP="00FC732A">
            <w:pPr>
              <w:spacing w:after="0" w:line="240" w:lineRule="auto"/>
              <w:rPr>
                <w:rFonts w:ascii="Arial" w:eastAsia="Times New Roman" w:hAnsi="Arial" w:cs="Arial"/>
                <w:lang w:val="en-GB"/>
              </w:rPr>
            </w:pPr>
            <w:r w:rsidRPr="00FC732A">
              <w:rPr>
                <w:rFonts w:ascii="Arial" w:eastAsia="Times New Roman" w:hAnsi="Arial" w:cs="Arial"/>
                <w:lang w:val="en-GB"/>
              </w:rPr>
              <w:t>a) DEPARTMENT OF ENGINEERING ITB</w:t>
            </w:r>
          </w:p>
          <w:p w:rsidR="00FC732A" w:rsidRPr="00FC732A" w:rsidRDefault="00FC732A" w:rsidP="00FC732A">
            <w:pPr>
              <w:spacing w:after="0" w:line="240" w:lineRule="auto"/>
              <w:rPr>
                <w:rFonts w:ascii="Arial" w:eastAsia="Times New Roman" w:hAnsi="Arial" w:cs="Arial"/>
                <w:lang w:val="en-GB"/>
              </w:rPr>
            </w:pPr>
            <w:r w:rsidRPr="00FC732A">
              <w:rPr>
                <w:rFonts w:ascii="Arial" w:eastAsia="Times New Roman" w:hAnsi="Arial" w:cs="Arial"/>
                <w:lang w:val="en-GB"/>
              </w:rPr>
              <w:t>b)</w:t>
            </w:r>
          </w:p>
          <w:p w:rsidR="00FC732A" w:rsidRPr="00FC732A" w:rsidRDefault="00FC732A" w:rsidP="00FC732A">
            <w:pPr>
              <w:spacing w:after="0" w:line="240" w:lineRule="auto"/>
              <w:rPr>
                <w:rFonts w:ascii="Arial" w:eastAsia="Times New Roman" w:hAnsi="Arial" w:cs="Arial"/>
                <w:lang w:val="en-GB"/>
              </w:rPr>
            </w:pPr>
            <w:r w:rsidRPr="00FC732A">
              <w:rPr>
                <w:rFonts w:ascii="Arial" w:eastAsia="Times New Roman" w:hAnsi="Arial" w:cs="Arial"/>
                <w:lang w:val="en-GB"/>
              </w:rPr>
              <w:t>c)</w:t>
            </w:r>
          </w:p>
          <w:p w:rsidR="00FC732A" w:rsidRPr="00FC732A" w:rsidRDefault="00FC732A" w:rsidP="00FC732A">
            <w:pPr>
              <w:spacing w:after="0" w:line="240" w:lineRule="auto"/>
              <w:rPr>
                <w:rFonts w:ascii="Arial" w:eastAsia="Times New Roman" w:hAnsi="Arial" w:cs="Arial"/>
                <w:lang w:val="en-GB"/>
              </w:rPr>
            </w:pPr>
          </w:p>
        </w:tc>
      </w:tr>
      <w:tr w:rsidR="00FC732A" w:rsidRPr="00FC732A" w:rsidTr="00C14061">
        <w:trPr>
          <w:trHeight w:val="422"/>
        </w:trPr>
        <w:tc>
          <w:tcPr>
            <w:tcW w:w="9108" w:type="dxa"/>
            <w:tcBorders>
              <w:top w:val="dashSmallGap" w:sz="4" w:space="0" w:color="auto"/>
              <w:bottom w:val="dashSmallGap" w:sz="4" w:space="0" w:color="auto"/>
            </w:tcBorders>
          </w:tcPr>
          <w:p w:rsidR="00FC732A" w:rsidRPr="00FC732A" w:rsidRDefault="00FC732A" w:rsidP="00FC732A">
            <w:pPr>
              <w:spacing w:after="0" w:line="240" w:lineRule="auto"/>
              <w:rPr>
                <w:rFonts w:ascii="Arial" w:eastAsia="Times New Roman" w:hAnsi="Arial" w:cs="Arial"/>
                <w:lang w:val="en-GB"/>
              </w:rPr>
            </w:pPr>
            <w:r w:rsidRPr="00FC732A">
              <w:rPr>
                <w:rFonts w:ascii="Arial" w:eastAsia="Times New Roman" w:hAnsi="Arial" w:cs="Arial"/>
                <w:lang w:val="en-GB"/>
              </w:rPr>
              <w:t xml:space="preserve">Source of Funding: </w:t>
            </w:r>
          </w:p>
          <w:p w:rsidR="00FC732A" w:rsidRPr="00FC732A" w:rsidRDefault="00FC732A" w:rsidP="00FC732A">
            <w:pPr>
              <w:spacing w:after="0" w:line="240" w:lineRule="auto"/>
              <w:rPr>
                <w:rFonts w:ascii="Arial" w:eastAsia="Times New Roman" w:hAnsi="Arial" w:cs="Arial"/>
                <w:lang w:val="en-GB"/>
              </w:rPr>
            </w:pPr>
            <w:r w:rsidRPr="00FC732A">
              <w:rPr>
                <w:rFonts w:ascii="Arial" w:eastAsia="Times New Roman" w:hAnsi="Arial" w:cs="Arial"/>
                <w:lang w:val="en-GB"/>
              </w:rPr>
              <w:t>N/A</w:t>
            </w:r>
          </w:p>
          <w:p w:rsidR="00FC732A" w:rsidRPr="00FC732A" w:rsidRDefault="00FC732A" w:rsidP="00FC732A">
            <w:pPr>
              <w:spacing w:after="0" w:line="240" w:lineRule="auto"/>
              <w:rPr>
                <w:rFonts w:ascii="Arial" w:eastAsia="Times New Roman" w:hAnsi="Arial" w:cs="Arial"/>
                <w:lang w:val="en-GB"/>
              </w:rPr>
            </w:pPr>
          </w:p>
          <w:p w:rsidR="00FC732A" w:rsidRPr="00FC732A" w:rsidRDefault="00FC732A" w:rsidP="00FC732A">
            <w:pPr>
              <w:spacing w:after="0" w:line="240" w:lineRule="auto"/>
              <w:rPr>
                <w:rFonts w:ascii="Arial" w:eastAsia="Times New Roman" w:hAnsi="Arial" w:cs="Arial"/>
                <w:lang w:val="en-GB"/>
              </w:rPr>
            </w:pPr>
          </w:p>
        </w:tc>
      </w:tr>
      <w:tr w:rsidR="00FC732A" w:rsidRPr="00FC732A" w:rsidTr="00C14061">
        <w:trPr>
          <w:trHeight w:val="422"/>
        </w:trPr>
        <w:tc>
          <w:tcPr>
            <w:tcW w:w="9108" w:type="dxa"/>
            <w:tcBorders>
              <w:top w:val="dashSmallGap" w:sz="4" w:space="0" w:color="auto"/>
              <w:bottom w:val="dashSmallGap" w:sz="4" w:space="0" w:color="auto"/>
            </w:tcBorders>
          </w:tcPr>
          <w:p w:rsidR="00FC732A" w:rsidRPr="00FC732A" w:rsidRDefault="00FC732A" w:rsidP="00FC732A">
            <w:pPr>
              <w:spacing w:after="0" w:line="240" w:lineRule="auto"/>
              <w:rPr>
                <w:rFonts w:ascii="Arial" w:eastAsia="Times New Roman" w:hAnsi="Arial" w:cs="Arial"/>
                <w:lang w:val="en-GB"/>
              </w:rPr>
            </w:pPr>
            <w:r w:rsidRPr="00FC732A">
              <w:rPr>
                <w:rFonts w:ascii="Arial" w:eastAsia="Times New Roman" w:hAnsi="Arial" w:cs="Arial"/>
                <w:lang w:val="en-GB"/>
              </w:rPr>
              <w:t>Has the current research project already received approval from another research ethics committee? NO</w:t>
            </w:r>
          </w:p>
          <w:p w:rsidR="00FC732A" w:rsidRPr="00FC732A" w:rsidRDefault="00FC732A" w:rsidP="00FC732A">
            <w:pPr>
              <w:spacing w:after="0" w:line="240" w:lineRule="auto"/>
              <w:rPr>
                <w:rFonts w:ascii="Arial" w:eastAsia="Times New Roman" w:hAnsi="Arial" w:cs="Arial"/>
                <w:lang w:val="en-GB"/>
              </w:rPr>
            </w:pPr>
          </w:p>
          <w:p w:rsidR="00FC732A" w:rsidRPr="00FC732A" w:rsidRDefault="00FC732A" w:rsidP="00FC732A">
            <w:pPr>
              <w:spacing w:after="0" w:line="240" w:lineRule="auto"/>
              <w:rPr>
                <w:rFonts w:ascii="Arial" w:eastAsia="Times New Roman" w:hAnsi="Arial" w:cs="Arial"/>
                <w:lang w:val="en-GB"/>
              </w:rPr>
            </w:pPr>
            <w:r w:rsidRPr="00FC732A">
              <w:rPr>
                <w:rFonts w:ascii="Arial" w:eastAsia="Times New Roman" w:hAnsi="Arial" w:cs="Arial"/>
                <w:lang w:val="en-GB"/>
              </w:rPr>
              <w:t>If so, please enclose relevant information and documentation</w:t>
            </w:r>
          </w:p>
          <w:p w:rsidR="00FC732A" w:rsidRPr="00FC732A" w:rsidRDefault="00FC732A" w:rsidP="00FC732A">
            <w:pPr>
              <w:spacing w:after="0" w:line="240" w:lineRule="auto"/>
              <w:rPr>
                <w:rFonts w:ascii="Arial" w:eastAsia="Times New Roman" w:hAnsi="Arial" w:cs="Arial"/>
                <w:lang w:val="en-GB"/>
              </w:rPr>
            </w:pPr>
          </w:p>
        </w:tc>
      </w:tr>
      <w:tr w:rsidR="00FC732A" w:rsidRPr="00FC732A" w:rsidTr="00C14061">
        <w:trPr>
          <w:trHeight w:val="422"/>
        </w:trPr>
        <w:tc>
          <w:tcPr>
            <w:tcW w:w="9108" w:type="dxa"/>
            <w:tcBorders>
              <w:top w:val="dashSmallGap" w:sz="4" w:space="0" w:color="auto"/>
              <w:bottom w:val="dashSmallGap" w:sz="4" w:space="0" w:color="auto"/>
            </w:tcBorders>
          </w:tcPr>
          <w:p w:rsidR="00FC732A" w:rsidRPr="00FC732A" w:rsidRDefault="00FC732A" w:rsidP="00FC732A">
            <w:pPr>
              <w:spacing w:after="0" w:line="240" w:lineRule="auto"/>
              <w:rPr>
                <w:rFonts w:ascii="Arial" w:eastAsia="Times New Roman" w:hAnsi="Arial" w:cs="Arial"/>
                <w:lang w:val="en-GB"/>
              </w:rPr>
            </w:pPr>
          </w:p>
          <w:p w:rsidR="00FC732A" w:rsidRPr="00FC732A" w:rsidRDefault="00FC732A" w:rsidP="00FC732A">
            <w:pPr>
              <w:spacing w:after="0" w:line="240" w:lineRule="auto"/>
              <w:rPr>
                <w:rFonts w:ascii="Arial" w:eastAsia="Times New Roman" w:hAnsi="Arial" w:cs="Arial"/>
                <w:b/>
                <w:bCs/>
                <w:color w:val="336699"/>
                <w:lang w:val="en-GB"/>
              </w:rPr>
            </w:pPr>
            <w:r w:rsidRPr="00FC732A">
              <w:rPr>
                <w:rFonts w:ascii="Arial" w:eastAsia="Times New Roman" w:hAnsi="Arial" w:cs="Arial"/>
                <w:b/>
                <w:bCs/>
                <w:color w:val="336699"/>
                <w:lang w:val="en-GB"/>
              </w:rPr>
              <w:t>Generic Projects:</w:t>
            </w:r>
          </w:p>
          <w:p w:rsidR="00FC732A" w:rsidRPr="00FC732A" w:rsidRDefault="00FC732A" w:rsidP="00FC732A">
            <w:pPr>
              <w:spacing w:before="120" w:after="120" w:line="240" w:lineRule="auto"/>
              <w:rPr>
                <w:rFonts w:ascii="Arial" w:eastAsia="Times New Roman" w:hAnsi="Arial" w:cs="Arial"/>
                <w:lang w:val="en-GB"/>
              </w:rPr>
            </w:pPr>
            <w:r w:rsidRPr="00FC732A">
              <w:rPr>
                <w:rFonts w:ascii="Arial" w:eastAsia="Times New Roman" w:hAnsi="Arial" w:cs="Arial"/>
                <w:bCs/>
                <w:lang w:val="en-GB"/>
              </w:rPr>
              <w:t>Researchers may receive approval for a cluster of similar research activity by approval of a</w:t>
            </w:r>
            <w:r w:rsidRPr="00FC732A">
              <w:rPr>
                <w:rFonts w:ascii="Arial" w:eastAsia="Times New Roman" w:hAnsi="Arial" w:cs="Arial"/>
                <w:lang w:val="en-GB"/>
              </w:rPr>
              <w:t xml:space="preserve"> </w:t>
            </w:r>
            <w:r w:rsidRPr="00FC732A">
              <w:rPr>
                <w:rFonts w:ascii="Arial" w:eastAsia="Times New Roman" w:hAnsi="Arial" w:cs="Arial"/>
                <w:i/>
                <w:lang w:val="en-GB"/>
              </w:rPr>
              <w:t>generic protocol</w:t>
            </w:r>
            <w:r w:rsidRPr="00FC732A">
              <w:rPr>
                <w:rFonts w:ascii="Arial" w:eastAsia="Times New Roman" w:hAnsi="Arial" w:cs="Arial"/>
                <w:lang w:val="en-GB"/>
              </w:rPr>
              <w:t xml:space="preserve"> to cover repetitive methodologies or activities. A </w:t>
            </w:r>
            <w:r w:rsidRPr="00FC732A">
              <w:rPr>
                <w:rFonts w:ascii="Arial" w:eastAsia="Times New Roman" w:hAnsi="Arial" w:cs="Arial"/>
                <w:i/>
                <w:lang w:val="en-GB"/>
              </w:rPr>
              <w:t>generic protocol</w:t>
            </w:r>
            <w:r w:rsidRPr="00FC732A">
              <w:rPr>
                <w:rFonts w:ascii="Arial" w:eastAsia="Times New Roman" w:hAnsi="Arial" w:cs="Arial"/>
                <w:lang w:val="en-GB"/>
              </w:rPr>
              <w:t xml:space="preserve"> should comprise a covering letter setting out the circumstances and rationale for generic approval, outlining the procedures to be followed in all such projects, in addition to completion of the appropriate appendices.  </w:t>
            </w:r>
          </w:p>
          <w:p w:rsidR="00FC732A" w:rsidRPr="00FC732A" w:rsidRDefault="00FC732A" w:rsidP="00FC732A">
            <w:pPr>
              <w:spacing w:after="0" w:line="240" w:lineRule="auto"/>
              <w:rPr>
                <w:rFonts w:ascii="Arial" w:eastAsia="Times New Roman" w:hAnsi="Arial" w:cs="Arial"/>
                <w:lang w:val="en-GB"/>
              </w:rPr>
            </w:pPr>
          </w:p>
          <w:p w:rsidR="00FC732A" w:rsidRPr="00FC732A" w:rsidRDefault="00FC732A" w:rsidP="00FC732A">
            <w:pPr>
              <w:spacing w:after="0" w:line="240" w:lineRule="auto"/>
              <w:rPr>
                <w:rFonts w:ascii="Arial" w:eastAsia="Times New Roman" w:hAnsi="Arial" w:cs="Arial"/>
                <w:lang w:val="en-GB"/>
              </w:rPr>
            </w:pPr>
            <w:r w:rsidRPr="00FC732A">
              <w:rPr>
                <w:rFonts w:ascii="Arial" w:eastAsia="Times New Roman" w:hAnsi="Arial" w:cs="Arial"/>
                <w:lang w:val="en-GB"/>
              </w:rPr>
              <w:t xml:space="preserve">If this project is part of a cluster of research with similar methodology, please tick here and submit a generic protocol to cover all such projects. </w:t>
            </w:r>
            <w:r w:rsidRPr="00FC732A">
              <w:rPr>
                <w:rFonts w:ascii="Arial" w:eastAsia="Times New Roman" w:hAnsi="Arial" w:cs="Arial"/>
                <w:lang w:val="en-GB"/>
              </w:rPr>
              <w:sym w:font="Wingdings" w:char="F070"/>
            </w:r>
          </w:p>
          <w:p w:rsidR="00FC732A" w:rsidRPr="00FC732A" w:rsidRDefault="00FC732A" w:rsidP="00FC732A">
            <w:pPr>
              <w:spacing w:after="0" w:line="240" w:lineRule="auto"/>
              <w:rPr>
                <w:rFonts w:ascii="Arial" w:eastAsia="Times New Roman" w:hAnsi="Arial" w:cs="Arial"/>
                <w:lang w:val="en-GB"/>
              </w:rPr>
            </w:pPr>
          </w:p>
          <w:p w:rsidR="00FC732A" w:rsidRPr="00FC732A" w:rsidRDefault="00FC732A" w:rsidP="00FC732A">
            <w:pPr>
              <w:spacing w:after="0" w:line="240" w:lineRule="auto"/>
              <w:rPr>
                <w:rFonts w:ascii="Arial" w:eastAsia="Times New Roman" w:hAnsi="Arial" w:cs="Arial"/>
                <w:lang w:val="en-GB"/>
              </w:rPr>
            </w:pPr>
          </w:p>
        </w:tc>
      </w:tr>
    </w:tbl>
    <w:p w:rsidR="00FC732A" w:rsidRPr="00FC732A" w:rsidRDefault="00FC732A" w:rsidP="00FC732A">
      <w:pPr>
        <w:spacing w:after="0" w:line="240" w:lineRule="auto"/>
        <w:rPr>
          <w:rFonts w:ascii="Arial" w:eastAsia="Times New Roman" w:hAnsi="Arial" w:cs="Arial"/>
          <w:lang w:val="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FC732A" w:rsidRPr="00FC732A" w:rsidTr="00C14061">
        <w:trPr>
          <w:trHeight w:val="405"/>
        </w:trPr>
        <w:tc>
          <w:tcPr>
            <w:tcW w:w="9108" w:type="dxa"/>
            <w:tcBorders>
              <w:top w:val="dashSmallGap" w:sz="4" w:space="0" w:color="auto"/>
            </w:tcBorders>
          </w:tcPr>
          <w:p w:rsidR="00FC732A" w:rsidRPr="00FC732A" w:rsidRDefault="00FC732A" w:rsidP="00FC732A">
            <w:pPr>
              <w:spacing w:after="0" w:line="240" w:lineRule="auto"/>
              <w:rPr>
                <w:rFonts w:ascii="Arial" w:eastAsia="Times New Roman" w:hAnsi="Arial" w:cs="Arial"/>
                <w:b/>
                <w:bCs/>
                <w:color w:val="336699"/>
                <w:lang w:val="en-GB"/>
              </w:rPr>
            </w:pPr>
            <w:r w:rsidRPr="00FC732A">
              <w:rPr>
                <w:rFonts w:ascii="Arial" w:eastAsia="Times New Roman" w:hAnsi="Arial" w:cs="Arial"/>
                <w:b/>
                <w:bCs/>
                <w:color w:val="336699"/>
                <w:lang w:val="en-GB"/>
              </w:rPr>
              <w:t xml:space="preserve">Insurance </w:t>
            </w:r>
          </w:p>
          <w:p w:rsidR="00FC732A" w:rsidRPr="00FC732A" w:rsidRDefault="00FC732A" w:rsidP="00FC732A">
            <w:pPr>
              <w:spacing w:after="0" w:line="240" w:lineRule="auto"/>
              <w:rPr>
                <w:rFonts w:ascii="Arial" w:eastAsia="Times New Roman" w:hAnsi="Arial" w:cs="Arial"/>
                <w:lang w:val="en-GB"/>
              </w:rPr>
            </w:pPr>
          </w:p>
          <w:p w:rsidR="00FC732A" w:rsidRPr="00FC732A" w:rsidRDefault="00FC732A" w:rsidP="00FC732A">
            <w:pPr>
              <w:spacing w:after="0" w:line="240" w:lineRule="auto"/>
              <w:rPr>
                <w:rFonts w:ascii="Arial" w:eastAsia="Times New Roman" w:hAnsi="Arial" w:cs="Arial"/>
                <w:lang w:val="en-GB"/>
              </w:rPr>
            </w:pPr>
            <w:r w:rsidRPr="00FC732A">
              <w:rPr>
                <w:rFonts w:ascii="Arial" w:eastAsia="Times New Roman" w:hAnsi="Arial" w:cs="Arial"/>
                <w:lang w:val="en-GB"/>
              </w:rPr>
              <w:t>Normally, DIT insurance covers standard research activity, including fieldtrips.  Are you aware of any unusual or exceptional risks or insurance issues to which DIT’s insurance company should be alerted? If so, please list the issues: NO UNUSUAL RISKS</w:t>
            </w:r>
          </w:p>
          <w:p w:rsidR="00FC732A" w:rsidRPr="00FC732A" w:rsidRDefault="00FC732A" w:rsidP="00FC732A">
            <w:pPr>
              <w:spacing w:after="0" w:line="240" w:lineRule="auto"/>
              <w:rPr>
                <w:rFonts w:ascii="Arial" w:eastAsia="Times New Roman" w:hAnsi="Arial" w:cs="Arial"/>
                <w:lang w:val="en-GB"/>
              </w:rPr>
            </w:pPr>
          </w:p>
          <w:p w:rsidR="00FC732A" w:rsidRPr="00FC732A" w:rsidRDefault="00FC732A" w:rsidP="00FC732A">
            <w:pPr>
              <w:spacing w:after="0" w:line="240" w:lineRule="auto"/>
              <w:rPr>
                <w:rFonts w:ascii="Arial" w:eastAsia="Times New Roman" w:hAnsi="Arial" w:cs="Arial"/>
                <w:lang w:val="en-GB"/>
              </w:rPr>
            </w:pPr>
          </w:p>
          <w:p w:rsidR="00FC732A" w:rsidRPr="00FC732A" w:rsidRDefault="00FC732A" w:rsidP="00FC732A">
            <w:pPr>
              <w:spacing w:after="0" w:line="240" w:lineRule="auto"/>
              <w:rPr>
                <w:rFonts w:ascii="Arial" w:eastAsia="Times New Roman" w:hAnsi="Arial" w:cs="Arial"/>
                <w:lang w:val="en-GB"/>
              </w:rPr>
            </w:pPr>
            <w:r w:rsidRPr="00FC732A">
              <w:rPr>
                <w:rFonts w:ascii="Arial" w:eastAsia="Times New Roman" w:hAnsi="Arial" w:cs="Arial"/>
                <w:lang w:val="en-GB"/>
              </w:rPr>
              <w:t xml:space="preserve">Please note that no contract should be entered into for clinical/medical (including drug testing) or surgical trials/tests on any human subject until written confirmation has been received from the DIT’s insurers that the relevant insurance cover is in place. </w:t>
            </w:r>
          </w:p>
          <w:p w:rsidR="00FC732A" w:rsidRPr="00FC732A" w:rsidRDefault="00FC732A" w:rsidP="00FC732A">
            <w:pPr>
              <w:spacing w:after="0" w:line="240" w:lineRule="auto"/>
              <w:rPr>
                <w:rFonts w:ascii="Arial" w:eastAsia="Times New Roman" w:hAnsi="Arial" w:cs="Arial"/>
                <w:lang w:val="en-GB"/>
              </w:rPr>
            </w:pPr>
          </w:p>
        </w:tc>
      </w:tr>
      <w:tr w:rsidR="00FC732A" w:rsidRPr="00FC732A" w:rsidTr="00C14061">
        <w:trPr>
          <w:trHeight w:val="2265"/>
        </w:trPr>
        <w:tc>
          <w:tcPr>
            <w:tcW w:w="9108" w:type="dxa"/>
          </w:tcPr>
          <w:p w:rsidR="00FC732A" w:rsidRPr="00FC732A" w:rsidRDefault="00FC732A" w:rsidP="00FC732A">
            <w:pPr>
              <w:spacing w:after="0" w:line="240" w:lineRule="auto"/>
              <w:rPr>
                <w:rFonts w:ascii="Arial" w:eastAsia="Times New Roman" w:hAnsi="Arial" w:cs="Arial"/>
                <w:lang w:val="en-GB"/>
              </w:rPr>
            </w:pPr>
          </w:p>
          <w:p w:rsidR="00FC732A" w:rsidRPr="00FC732A" w:rsidRDefault="00FC732A" w:rsidP="00FC732A">
            <w:pPr>
              <w:spacing w:after="0" w:line="240" w:lineRule="auto"/>
              <w:rPr>
                <w:rFonts w:ascii="Arial" w:eastAsia="Times New Roman" w:hAnsi="Arial" w:cs="Arial"/>
                <w:lang w:val="en-GB"/>
              </w:rPr>
            </w:pPr>
            <w:r w:rsidRPr="00FC732A">
              <w:rPr>
                <w:rFonts w:ascii="Arial" w:eastAsia="Times New Roman" w:hAnsi="Arial" w:cs="Arial"/>
                <w:lang w:val="en-GB"/>
              </w:rPr>
              <w:t>Are you or any members of the research team a member of any organisation that provides professional indemnity insurance?</w:t>
            </w:r>
            <w:r w:rsidR="00163A57">
              <w:rPr>
                <w:rFonts w:ascii="Arial" w:eastAsia="Times New Roman" w:hAnsi="Arial" w:cs="Arial"/>
                <w:lang w:val="en-GB"/>
              </w:rPr>
              <w:t xml:space="preserve"> No</w:t>
            </w:r>
            <w:r w:rsidRPr="00FC732A">
              <w:rPr>
                <w:rFonts w:ascii="Arial" w:eastAsia="Times New Roman" w:hAnsi="Arial" w:cs="Arial"/>
                <w:lang w:val="en-GB"/>
              </w:rPr>
              <w:tab/>
              <w:t xml:space="preserve"> </w:t>
            </w:r>
          </w:p>
          <w:p w:rsidR="00FC732A" w:rsidRPr="00FC732A" w:rsidRDefault="00FC732A" w:rsidP="00FC732A">
            <w:pPr>
              <w:spacing w:after="0" w:line="240" w:lineRule="auto"/>
              <w:rPr>
                <w:rFonts w:ascii="Arial" w:eastAsia="Times New Roman" w:hAnsi="Arial" w:cs="Arial"/>
                <w:lang w:val="en-GB"/>
              </w:rPr>
            </w:pPr>
          </w:p>
          <w:p w:rsidR="00FC732A" w:rsidRPr="00FC732A" w:rsidRDefault="00FC732A" w:rsidP="00FC732A">
            <w:pPr>
              <w:spacing w:after="0" w:line="240" w:lineRule="auto"/>
              <w:rPr>
                <w:rFonts w:ascii="Arial" w:eastAsia="Times New Roman" w:hAnsi="Arial" w:cs="Arial"/>
                <w:lang w:val="en-GB"/>
              </w:rPr>
            </w:pPr>
            <w:r w:rsidRPr="00FC732A">
              <w:rPr>
                <w:rFonts w:ascii="Arial" w:eastAsia="Times New Roman" w:hAnsi="Arial" w:cs="Arial"/>
                <w:lang w:val="en-GB"/>
              </w:rPr>
              <w:t xml:space="preserve">Name of the organisation: </w:t>
            </w:r>
          </w:p>
          <w:p w:rsidR="00FC732A" w:rsidRPr="00FC732A" w:rsidRDefault="00FC732A" w:rsidP="00FC732A">
            <w:pPr>
              <w:spacing w:after="0" w:line="240" w:lineRule="auto"/>
              <w:rPr>
                <w:rFonts w:ascii="Arial" w:eastAsia="Times New Roman" w:hAnsi="Arial" w:cs="Arial"/>
                <w:lang w:val="en-GB"/>
              </w:rPr>
            </w:pPr>
          </w:p>
          <w:p w:rsidR="00FC732A" w:rsidRPr="00FC732A" w:rsidRDefault="00FC732A" w:rsidP="00FC732A">
            <w:pPr>
              <w:spacing w:after="0" w:line="240" w:lineRule="auto"/>
              <w:rPr>
                <w:rFonts w:ascii="Arial" w:eastAsia="Times New Roman" w:hAnsi="Arial" w:cs="Arial"/>
                <w:lang w:val="en-GB"/>
              </w:rPr>
            </w:pPr>
            <w:r w:rsidRPr="00FC732A">
              <w:rPr>
                <w:rFonts w:ascii="Arial" w:eastAsia="Times New Roman" w:hAnsi="Arial" w:cs="Arial"/>
                <w:lang w:val="en-GB"/>
              </w:rPr>
              <w:t xml:space="preserve">Please provide written confirmation of the terms of insurance cover. </w:t>
            </w:r>
          </w:p>
        </w:tc>
      </w:tr>
    </w:tbl>
    <w:p w:rsidR="00FC732A" w:rsidRPr="00FC732A" w:rsidRDefault="00FC732A" w:rsidP="00FC732A">
      <w:pPr>
        <w:spacing w:after="0" w:line="240" w:lineRule="auto"/>
        <w:rPr>
          <w:rFonts w:ascii="Times New Roman" w:eastAsia="Times New Roman" w:hAnsi="Times New Roman" w:cs="Times New Roman"/>
          <w:sz w:val="20"/>
          <w:szCs w:val="20"/>
          <w:lang w:val="en-GB"/>
        </w:rPr>
      </w:pPr>
      <w:r w:rsidRPr="00FC732A">
        <w:rPr>
          <w:rFonts w:ascii="Times New Roman" w:eastAsia="Times New Roman" w:hAnsi="Times New Roman" w:cs="Times New Roman"/>
          <w:sz w:val="20"/>
          <w:szCs w:val="20"/>
          <w:lang w:val="en-GB"/>
        </w:rPr>
        <w:br w:type="page"/>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FC732A" w:rsidRPr="00FC732A" w:rsidTr="00C14061">
        <w:tc>
          <w:tcPr>
            <w:tcW w:w="9108" w:type="dxa"/>
          </w:tcPr>
          <w:p w:rsidR="00FC732A" w:rsidRPr="00FC732A" w:rsidRDefault="00FC732A" w:rsidP="00FC732A">
            <w:pPr>
              <w:spacing w:after="0" w:line="240" w:lineRule="auto"/>
              <w:rPr>
                <w:rFonts w:ascii="Arial" w:eastAsia="Times New Roman" w:hAnsi="Arial" w:cs="Arial"/>
                <w:b/>
                <w:bCs/>
                <w:color w:val="336699"/>
                <w:lang w:val="en-GB"/>
              </w:rPr>
            </w:pPr>
            <w:r w:rsidRPr="00FC732A">
              <w:rPr>
                <w:rFonts w:ascii="Arial" w:eastAsia="Times New Roman" w:hAnsi="Arial" w:cs="Arial"/>
                <w:b/>
                <w:bCs/>
                <w:color w:val="336699"/>
                <w:lang w:val="en-GB"/>
              </w:rPr>
              <w:lastRenderedPageBreak/>
              <w:t>Professional Code of Conduct</w:t>
            </w:r>
          </w:p>
          <w:p w:rsidR="00FC732A" w:rsidRPr="00FC732A" w:rsidRDefault="00FC732A" w:rsidP="00FC732A">
            <w:pPr>
              <w:spacing w:after="0" w:line="240" w:lineRule="auto"/>
              <w:rPr>
                <w:rFonts w:ascii="Arial" w:eastAsia="Times New Roman" w:hAnsi="Arial" w:cs="Arial"/>
                <w:lang w:val="en-US"/>
              </w:rPr>
            </w:pPr>
          </w:p>
          <w:p w:rsidR="00FC732A" w:rsidRPr="00FC732A" w:rsidRDefault="00FC732A" w:rsidP="00FC732A">
            <w:pPr>
              <w:spacing w:after="0" w:line="240" w:lineRule="auto"/>
              <w:rPr>
                <w:rFonts w:ascii="Arial" w:eastAsia="Times New Roman" w:hAnsi="Arial" w:cs="Arial"/>
                <w:lang w:val="en-US"/>
              </w:rPr>
            </w:pPr>
            <w:r w:rsidRPr="00FC732A">
              <w:rPr>
                <w:rFonts w:ascii="Arial" w:eastAsia="Times New Roman" w:hAnsi="Arial" w:cs="Arial"/>
                <w:lang w:val="en-US"/>
              </w:rPr>
              <w:t xml:space="preserve">Please reference, if appropriate, the Code of Ethical Conduct produced by your relevant professional organization(s), which also informs your research. </w:t>
            </w:r>
          </w:p>
          <w:p w:rsidR="00FC732A" w:rsidRPr="00FC732A" w:rsidRDefault="00FC732A" w:rsidP="00FC732A">
            <w:pPr>
              <w:spacing w:after="0" w:line="240" w:lineRule="auto"/>
              <w:rPr>
                <w:rFonts w:ascii="Arial" w:eastAsia="Times New Roman" w:hAnsi="Arial" w:cs="Arial"/>
                <w:lang w:val="en-US"/>
              </w:rPr>
            </w:pPr>
          </w:p>
          <w:p w:rsidR="00FC732A" w:rsidRPr="00FC732A" w:rsidRDefault="00FC732A" w:rsidP="00FC732A">
            <w:pPr>
              <w:spacing w:after="0" w:line="240" w:lineRule="auto"/>
              <w:rPr>
                <w:rFonts w:ascii="Arial" w:eastAsia="Times New Roman" w:hAnsi="Arial" w:cs="Arial"/>
                <w:lang w:val="en-US"/>
              </w:rPr>
            </w:pPr>
            <w:r w:rsidRPr="00FC732A">
              <w:rPr>
                <w:rFonts w:ascii="Arial" w:eastAsia="Times New Roman" w:hAnsi="Arial" w:cs="Arial"/>
                <w:lang w:val="en-US"/>
              </w:rPr>
              <w:t>INSTITUTE OF TECHNOLOGY BLANCHARDSTOWN: 3RD01 - Research ethics and code of good research practice</w:t>
            </w:r>
          </w:p>
          <w:p w:rsidR="00FC732A" w:rsidRPr="00FC732A" w:rsidRDefault="00FC732A" w:rsidP="00FC732A">
            <w:pPr>
              <w:spacing w:after="0" w:line="240" w:lineRule="auto"/>
              <w:rPr>
                <w:rFonts w:ascii="Arial" w:eastAsia="Times New Roman" w:hAnsi="Arial" w:cs="Arial"/>
                <w:lang w:val="en-US"/>
              </w:rPr>
            </w:pPr>
          </w:p>
          <w:p w:rsidR="00FC732A" w:rsidRPr="00FC732A" w:rsidRDefault="00FC732A" w:rsidP="00FC732A">
            <w:pPr>
              <w:spacing w:after="0" w:line="240" w:lineRule="auto"/>
              <w:rPr>
                <w:rFonts w:ascii="Arial" w:eastAsia="Times New Roman" w:hAnsi="Arial" w:cs="Arial"/>
                <w:lang w:val="en-US"/>
              </w:rPr>
            </w:pPr>
            <w:r w:rsidRPr="00FC732A">
              <w:rPr>
                <w:rFonts w:ascii="Arial" w:eastAsia="Times New Roman" w:hAnsi="Arial" w:cs="Arial"/>
                <w:b/>
                <w:bCs/>
                <w:color w:val="336699"/>
                <w:lang w:val="en-GB"/>
              </w:rPr>
              <w:t>Please note that: Where those requirements conflict with DIT requirements, the latter will normally be followed. In all such circumstances, please contact the Office of Research Ethics for clarification.</w:t>
            </w:r>
          </w:p>
          <w:p w:rsidR="00FC732A" w:rsidRPr="00FC732A" w:rsidRDefault="00FC732A" w:rsidP="00FC732A">
            <w:pPr>
              <w:spacing w:after="0" w:line="240" w:lineRule="auto"/>
              <w:rPr>
                <w:rFonts w:ascii="Arial" w:eastAsia="Times New Roman" w:hAnsi="Arial" w:cs="Arial"/>
                <w:lang w:val="en-US"/>
              </w:rPr>
            </w:pPr>
          </w:p>
          <w:p w:rsidR="00FC732A" w:rsidRPr="00FC732A" w:rsidRDefault="00FC732A" w:rsidP="00FC732A">
            <w:pPr>
              <w:spacing w:after="0" w:line="240" w:lineRule="auto"/>
              <w:rPr>
                <w:rFonts w:ascii="Arial" w:eastAsia="Times New Roman" w:hAnsi="Arial" w:cs="Arial"/>
                <w:lang w:val="en-US"/>
              </w:rPr>
            </w:pPr>
          </w:p>
        </w:tc>
      </w:tr>
    </w:tbl>
    <w:p w:rsidR="00FC732A" w:rsidRPr="00FC732A" w:rsidRDefault="00FC732A" w:rsidP="00FC732A">
      <w:pPr>
        <w:spacing w:after="0" w:line="240" w:lineRule="auto"/>
        <w:rPr>
          <w:rFonts w:ascii="Arial" w:eastAsia="Times New Roman" w:hAnsi="Arial" w:cs="Arial"/>
          <w:lang w:val="en-GB"/>
        </w:rPr>
      </w:pPr>
    </w:p>
    <w:p w:rsidR="00FC732A" w:rsidRPr="00FC732A" w:rsidRDefault="00FC732A" w:rsidP="00FC732A">
      <w:pPr>
        <w:spacing w:after="0" w:line="240" w:lineRule="auto"/>
        <w:rPr>
          <w:rFonts w:ascii="Arial" w:eastAsia="Times New Roman" w:hAnsi="Arial" w:cs="Arial"/>
          <w:lang w:val="en-GB"/>
        </w:rPr>
      </w:pPr>
      <w:r w:rsidRPr="00FC732A">
        <w:rPr>
          <w:rFonts w:ascii="Arial" w:eastAsia="Times New Roman" w:hAnsi="Arial" w:cs="Arial"/>
          <w:lang w:val="en-GB"/>
        </w:rPr>
        <w:t>All researchers must confirm with the Data Protection Act 1988. Please consult the DIT Data Protection Officer for advice.</w:t>
      </w:r>
    </w:p>
    <w:p w:rsidR="00FC732A" w:rsidRPr="00FC732A" w:rsidRDefault="00FC732A" w:rsidP="00FC732A">
      <w:pPr>
        <w:spacing w:after="0" w:line="240" w:lineRule="auto"/>
        <w:rPr>
          <w:rFonts w:ascii="Arial" w:eastAsia="Times New Roman" w:hAnsi="Arial" w:cs="Arial"/>
          <w:lang w:val="en-GB"/>
        </w:rPr>
      </w:pPr>
    </w:p>
    <w:p w:rsidR="00FC732A" w:rsidRPr="00FC732A" w:rsidRDefault="00FC732A" w:rsidP="00FC732A">
      <w:pPr>
        <w:spacing w:before="100" w:after="100" w:line="240" w:lineRule="auto"/>
        <w:ind w:right="-96"/>
        <w:jc w:val="center"/>
        <w:rPr>
          <w:rFonts w:ascii="Arial" w:eastAsia="Times New Roman" w:hAnsi="Arial" w:cs="Arial"/>
          <w:b/>
          <w:sz w:val="24"/>
          <w:szCs w:val="24"/>
          <w:lang w:val="en-GB"/>
        </w:rPr>
      </w:pPr>
      <w:r w:rsidRPr="00FC732A">
        <w:rPr>
          <w:rFonts w:ascii="Arial" w:eastAsia="Times New Roman" w:hAnsi="Arial" w:cs="Arial"/>
          <w:b/>
          <w:lang w:val="en-GB"/>
        </w:rPr>
        <w:br w:type="page"/>
      </w:r>
      <w:r w:rsidRPr="00FC732A">
        <w:rPr>
          <w:rFonts w:ascii="Arial" w:eastAsia="Times New Roman" w:hAnsi="Arial" w:cs="Arial"/>
          <w:b/>
          <w:sz w:val="24"/>
          <w:szCs w:val="24"/>
          <w:lang w:val="en-GB"/>
        </w:rPr>
        <w:lastRenderedPageBreak/>
        <w:t>IDENTIFICATION OF ETHICAL ISSUES AND/OR RISK</w:t>
      </w:r>
    </w:p>
    <w:tbl>
      <w:tblPr>
        <w:tblW w:w="93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810"/>
        <w:gridCol w:w="7575"/>
      </w:tblGrid>
      <w:tr w:rsidR="00FC732A" w:rsidRPr="00FC732A" w:rsidTr="00C14061">
        <w:trPr>
          <w:cantSplit/>
          <w:trHeight w:val="302"/>
        </w:trPr>
        <w:tc>
          <w:tcPr>
            <w:tcW w:w="9375" w:type="dxa"/>
            <w:gridSpan w:val="3"/>
            <w:tcBorders>
              <w:bottom w:val="nil"/>
            </w:tcBorders>
          </w:tcPr>
          <w:p w:rsidR="00FC732A" w:rsidRPr="00FC732A" w:rsidRDefault="00FC732A" w:rsidP="00FC732A">
            <w:pPr>
              <w:spacing w:after="0" w:line="240" w:lineRule="auto"/>
              <w:jc w:val="center"/>
              <w:rPr>
                <w:rFonts w:ascii="Arial" w:eastAsia="Times New Roman" w:hAnsi="Arial" w:cs="Arial"/>
                <w:b/>
                <w:color w:val="666666"/>
                <w:sz w:val="24"/>
                <w:szCs w:val="24"/>
                <w:lang w:val="en-GB"/>
              </w:rPr>
            </w:pPr>
            <w:r w:rsidRPr="00FC732A">
              <w:rPr>
                <w:rFonts w:ascii="Arial" w:eastAsia="Times New Roman" w:hAnsi="Arial" w:cs="Arial"/>
                <w:b/>
                <w:color w:val="666666"/>
                <w:sz w:val="24"/>
                <w:szCs w:val="24"/>
                <w:lang w:val="en-GB"/>
              </w:rPr>
              <w:t xml:space="preserve">Do any of </w:t>
            </w:r>
            <w:smartTag w:uri="urn:schemas-microsoft-com:office:smarttags" w:element="PersonName">
              <w:r w:rsidRPr="00FC732A">
                <w:rPr>
                  <w:rFonts w:ascii="Arial" w:eastAsia="Times New Roman" w:hAnsi="Arial" w:cs="Arial"/>
                  <w:b/>
                  <w:color w:val="666666"/>
                  <w:sz w:val="24"/>
                  <w:szCs w:val="24"/>
                  <w:lang w:val="en-GB"/>
                </w:rPr>
                <w:t>the</w:t>
              </w:r>
            </w:smartTag>
            <w:r w:rsidRPr="00FC732A">
              <w:rPr>
                <w:rFonts w:ascii="Arial" w:eastAsia="Times New Roman" w:hAnsi="Arial" w:cs="Arial"/>
                <w:b/>
                <w:color w:val="666666"/>
                <w:sz w:val="24"/>
                <w:szCs w:val="24"/>
                <w:lang w:val="en-GB"/>
              </w:rPr>
              <w:t xml:space="preserve"> following ethical issues or risks apply in your research? If so, tick all box(</w:t>
            </w:r>
            <w:proofErr w:type="spellStart"/>
            <w:r w:rsidRPr="00FC732A">
              <w:rPr>
                <w:rFonts w:ascii="Arial" w:eastAsia="Times New Roman" w:hAnsi="Arial" w:cs="Arial"/>
                <w:b/>
                <w:color w:val="666666"/>
                <w:sz w:val="24"/>
                <w:szCs w:val="24"/>
                <w:lang w:val="en-GB"/>
              </w:rPr>
              <w:t>es</w:t>
            </w:r>
            <w:proofErr w:type="spellEnd"/>
            <w:r w:rsidRPr="00FC732A">
              <w:rPr>
                <w:rFonts w:ascii="Arial" w:eastAsia="Times New Roman" w:hAnsi="Arial" w:cs="Arial"/>
                <w:b/>
                <w:color w:val="666666"/>
                <w:sz w:val="24"/>
                <w:szCs w:val="24"/>
                <w:lang w:val="en-GB"/>
              </w:rPr>
              <w:t xml:space="preserve">) which apply and complete </w:t>
            </w:r>
            <w:smartTag w:uri="urn:schemas-microsoft-com:office:smarttags" w:element="PersonName">
              <w:r w:rsidRPr="00FC732A">
                <w:rPr>
                  <w:rFonts w:ascii="Arial" w:eastAsia="Times New Roman" w:hAnsi="Arial" w:cs="Arial"/>
                  <w:b/>
                  <w:color w:val="666666"/>
                  <w:sz w:val="24"/>
                  <w:szCs w:val="24"/>
                  <w:lang w:val="en-GB"/>
                </w:rPr>
                <w:t>the</w:t>
              </w:r>
            </w:smartTag>
            <w:r w:rsidRPr="00FC732A">
              <w:rPr>
                <w:rFonts w:ascii="Arial" w:eastAsia="Times New Roman" w:hAnsi="Arial" w:cs="Arial"/>
                <w:b/>
                <w:color w:val="666666"/>
                <w:sz w:val="24"/>
                <w:szCs w:val="24"/>
                <w:lang w:val="en-GB"/>
              </w:rPr>
              <w:t xml:space="preserve"> relevant Appendix, which can be downloaded from </w:t>
            </w:r>
            <w:hyperlink r:id="rId34" w:history="1">
              <w:r w:rsidRPr="00FC732A">
                <w:rPr>
                  <w:rFonts w:ascii="Arial" w:eastAsia="Times New Roman" w:hAnsi="Arial" w:cs="Arial"/>
                  <w:b/>
                  <w:color w:val="0000FF"/>
                  <w:sz w:val="20"/>
                  <w:szCs w:val="24"/>
                  <w:u w:val="single"/>
                  <w:lang w:val="en-GB"/>
                </w:rPr>
                <w:t>http://www.dit.ie/DIT/graduate/ethics/index.html</w:t>
              </w:r>
            </w:hyperlink>
          </w:p>
        </w:tc>
      </w:tr>
      <w:tr w:rsidR="00FC732A" w:rsidRPr="00FC732A" w:rsidTr="00C14061">
        <w:trPr>
          <w:cantSplit/>
          <w:trHeight w:val="302"/>
        </w:trPr>
        <w:tc>
          <w:tcPr>
            <w:tcW w:w="990" w:type="dxa"/>
            <w:tcBorders>
              <w:bottom w:val="nil"/>
              <w:right w:val="nil"/>
            </w:tcBorders>
          </w:tcPr>
          <w:p w:rsidR="00FC732A" w:rsidRPr="00FC732A" w:rsidRDefault="00FC732A" w:rsidP="00FC732A">
            <w:pPr>
              <w:spacing w:after="0" w:line="240" w:lineRule="auto"/>
              <w:rPr>
                <w:rFonts w:ascii="Arial" w:eastAsia="Times New Roman" w:hAnsi="Arial" w:cs="Arial"/>
                <w:b/>
                <w:lang w:val="en-GB"/>
              </w:rPr>
            </w:pPr>
            <w:r w:rsidRPr="00FC732A">
              <w:rPr>
                <w:rFonts w:ascii="Arial" w:eastAsia="Times New Roman" w:hAnsi="Arial" w:cs="Arial"/>
                <w:b/>
                <w:lang w:val="en-GB"/>
              </w:rPr>
              <w:t>Yes</w:t>
            </w:r>
          </w:p>
        </w:tc>
        <w:tc>
          <w:tcPr>
            <w:tcW w:w="810" w:type="dxa"/>
            <w:tcBorders>
              <w:left w:val="nil"/>
              <w:bottom w:val="nil"/>
              <w:right w:val="nil"/>
            </w:tcBorders>
          </w:tcPr>
          <w:p w:rsidR="00FC732A" w:rsidRPr="00FC732A" w:rsidRDefault="00FC732A" w:rsidP="00FC732A">
            <w:pPr>
              <w:keepNext/>
              <w:spacing w:after="0" w:line="240" w:lineRule="auto"/>
              <w:outlineLvl w:val="0"/>
              <w:rPr>
                <w:rFonts w:ascii="Arial" w:eastAsia="Times New Roman" w:hAnsi="Arial" w:cs="Arial"/>
                <w:b/>
                <w:lang w:val="en-GB"/>
              </w:rPr>
            </w:pPr>
            <w:bookmarkStart w:id="82" w:name="_Toc422993263"/>
            <w:bookmarkStart w:id="83" w:name="_Toc422993377"/>
            <w:bookmarkStart w:id="84" w:name="_Toc423002827"/>
            <w:bookmarkStart w:id="85" w:name="_Toc423356283"/>
            <w:bookmarkStart w:id="86" w:name="_Toc423428862"/>
            <w:r w:rsidRPr="00FC732A">
              <w:rPr>
                <w:rFonts w:ascii="Arial" w:eastAsia="Times New Roman" w:hAnsi="Arial" w:cs="Arial"/>
                <w:b/>
                <w:lang w:val="en-GB"/>
              </w:rPr>
              <w:t>No</w:t>
            </w:r>
            <w:bookmarkEnd w:id="82"/>
            <w:bookmarkEnd w:id="83"/>
            <w:bookmarkEnd w:id="84"/>
            <w:bookmarkEnd w:id="85"/>
            <w:bookmarkEnd w:id="86"/>
          </w:p>
        </w:tc>
        <w:tc>
          <w:tcPr>
            <w:tcW w:w="7575" w:type="dxa"/>
            <w:tcBorders>
              <w:left w:val="nil"/>
              <w:bottom w:val="nil"/>
            </w:tcBorders>
          </w:tcPr>
          <w:p w:rsidR="00FC732A" w:rsidRPr="00FC732A" w:rsidRDefault="00FC732A" w:rsidP="00FC732A">
            <w:pPr>
              <w:spacing w:after="0" w:line="360" w:lineRule="auto"/>
              <w:rPr>
                <w:rFonts w:ascii="Arial" w:eastAsia="Times New Roman" w:hAnsi="Arial" w:cs="Arial"/>
                <w:b/>
                <w:lang w:val="en-GB"/>
              </w:rPr>
            </w:pPr>
            <w:r w:rsidRPr="00FC732A">
              <w:rPr>
                <w:rFonts w:ascii="Arial" w:eastAsia="Times New Roman" w:hAnsi="Arial" w:cs="Arial"/>
                <w:b/>
                <w:lang w:val="en-GB"/>
              </w:rPr>
              <w:t>Does your research involve…</w:t>
            </w:r>
          </w:p>
        </w:tc>
      </w:tr>
      <w:tr w:rsidR="00FC732A" w:rsidRPr="00FC732A" w:rsidTr="00C14061">
        <w:trPr>
          <w:cantSplit/>
          <w:trHeight w:val="400"/>
        </w:trPr>
        <w:tc>
          <w:tcPr>
            <w:tcW w:w="990" w:type="dxa"/>
            <w:tcBorders>
              <w:top w:val="nil"/>
              <w:bottom w:val="nil"/>
              <w:right w:val="nil"/>
            </w:tcBorders>
          </w:tcPr>
          <w:p w:rsidR="00FC732A" w:rsidRPr="00FC732A" w:rsidRDefault="00FC732A" w:rsidP="00FC732A">
            <w:pPr>
              <w:spacing w:after="0" w:line="360" w:lineRule="auto"/>
              <w:rPr>
                <w:rFonts w:ascii="Arial" w:eastAsia="Times New Roman" w:hAnsi="Arial" w:cs="Arial"/>
                <w:lang w:val="en-GB"/>
              </w:rPr>
            </w:pPr>
            <w:r w:rsidRPr="00FC732A">
              <w:rPr>
                <w:rFonts w:ascii="Arial" w:eastAsia="Times New Roman" w:hAnsi="Arial" w:cs="Arial"/>
                <w:lang w:val="en-GB"/>
              </w:rPr>
              <w:sym w:font="Wingdings" w:char="F0FC"/>
            </w:r>
          </w:p>
        </w:tc>
        <w:tc>
          <w:tcPr>
            <w:tcW w:w="810" w:type="dxa"/>
            <w:tcBorders>
              <w:top w:val="nil"/>
              <w:left w:val="nil"/>
              <w:bottom w:val="nil"/>
              <w:right w:val="nil"/>
            </w:tcBorders>
          </w:tcPr>
          <w:p w:rsidR="00FC732A" w:rsidRPr="00FC732A" w:rsidRDefault="00FC732A" w:rsidP="00FC732A">
            <w:pPr>
              <w:spacing w:after="0" w:line="360" w:lineRule="auto"/>
              <w:rPr>
                <w:rFonts w:ascii="Arial" w:eastAsia="Times New Roman" w:hAnsi="Arial" w:cs="Arial"/>
                <w:lang w:val="en-GB"/>
              </w:rPr>
            </w:pPr>
          </w:p>
        </w:tc>
        <w:tc>
          <w:tcPr>
            <w:tcW w:w="7575" w:type="dxa"/>
            <w:tcBorders>
              <w:top w:val="nil"/>
              <w:left w:val="nil"/>
              <w:bottom w:val="nil"/>
            </w:tcBorders>
          </w:tcPr>
          <w:p w:rsidR="00FC732A" w:rsidRPr="00FC732A" w:rsidRDefault="00FC732A" w:rsidP="00FC732A">
            <w:pPr>
              <w:spacing w:before="120" w:after="120" w:line="240" w:lineRule="auto"/>
              <w:rPr>
                <w:rFonts w:ascii="Arial" w:eastAsia="Times New Roman" w:hAnsi="Arial" w:cs="Arial"/>
                <w:lang w:val="en-GB"/>
              </w:rPr>
            </w:pPr>
            <w:r w:rsidRPr="00FC732A">
              <w:rPr>
                <w:rFonts w:ascii="Arial" w:eastAsia="Times New Roman" w:hAnsi="Arial" w:cs="Arial"/>
                <w:lang w:val="en-GB"/>
              </w:rPr>
              <w:t xml:space="preserve">Impact on human subject(s) and/or </w:t>
            </w:r>
            <w:smartTag w:uri="urn:schemas-microsoft-com:office:smarttags" w:element="PersonName">
              <w:r w:rsidRPr="00FC732A">
                <w:rPr>
                  <w:rFonts w:ascii="Arial" w:eastAsia="Times New Roman" w:hAnsi="Arial" w:cs="Arial"/>
                  <w:lang w:val="en-GB"/>
                </w:rPr>
                <w:t>the</w:t>
              </w:r>
            </w:smartTag>
            <w:r w:rsidRPr="00FC732A">
              <w:rPr>
                <w:rFonts w:ascii="Arial" w:eastAsia="Times New Roman" w:hAnsi="Arial" w:cs="Arial"/>
                <w:lang w:val="en-GB"/>
              </w:rPr>
              <w:t xml:space="preserve"> researcher(s) [</w:t>
            </w:r>
            <w:hyperlink r:id="rId35" w:history="1">
              <w:r w:rsidRPr="00FC732A">
                <w:rPr>
                  <w:rFonts w:ascii="Arial" w:eastAsia="Times New Roman" w:hAnsi="Arial" w:cs="Arial"/>
                  <w:color w:val="0000FF"/>
                  <w:u w:val="single"/>
                  <w:lang w:val="en-GB"/>
                </w:rPr>
                <w:t>Appendix 1</w:t>
              </w:r>
            </w:hyperlink>
            <w:r w:rsidRPr="00FC732A">
              <w:rPr>
                <w:rFonts w:ascii="Arial" w:eastAsia="Times New Roman" w:hAnsi="Arial" w:cs="Arial"/>
                <w:lang w:val="en-GB"/>
              </w:rPr>
              <w:t>]</w:t>
            </w:r>
          </w:p>
        </w:tc>
      </w:tr>
      <w:tr w:rsidR="00FC732A" w:rsidRPr="00FC732A" w:rsidTr="00C14061">
        <w:trPr>
          <w:cantSplit/>
          <w:trHeight w:val="400"/>
        </w:trPr>
        <w:tc>
          <w:tcPr>
            <w:tcW w:w="990" w:type="dxa"/>
            <w:tcBorders>
              <w:top w:val="nil"/>
              <w:bottom w:val="nil"/>
              <w:right w:val="nil"/>
            </w:tcBorders>
          </w:tcPr>
          <w:p w:rsidR="00FC732A" w:rsidRPr="00FC732A" w:rsidRDefault="00FC732A" w:rsidP="00FC732A">
            <w:pPr>
              <w:spacing w:after="0" w:line="360" w:lineRule="auto"/>
              <w:rPr>
                <w:rFonts w:ascii="Arial" w:eastAsia="Times New Roman" w:hAnsi="Arial" w:cs="Arial"/>
                <w:lang w:val="en-GB"/>
              </w:rPr>
            </w:pPr>
            <w:r w:rsidRPr="00FC732A">
              <w:rPr>
                <w:rFonts w:ascii="Arial" w:eastAsia="Times New Roman" w:hAnsi="Arial" w:cs="Arial"/>
                <w:lang w:val="en-GB"/>
              </w:rPr>
              <w:sym w:font="Wingdings" w:char="F0FC"/>
            </w:r>
          </w:p>
        </w:tc>
        <w:tc>
          <w:tcPr>
            <w:tcW w:w="810" w:type="dxa"/>
            <w:tcBorders>
              <w:top w:val="nil"/>
              <w:left w:val="nil"/>
              <w:bottom w:val="nil"/>
              <w:right w:val="nil"/>
            </w:tcBorders>
          </w:tcPr>
          <w:p w:rsidR="00FC732A" w:rsidRPr="00FC732A" w:rsidRDefault="00FC732A" w:rsidP="00FC732A">
            <w:pPr>
              <w:spacing w:after="0" w:line="360" w:lineRule="auto"/>
              <w:rPr>
                <w:rFonts w:ascii="Arial" w:eastAsia="Times New Roman" w:hAnsi="Arial" w:cs="Arial"/>
                <w:lang w:val="en-GB"/>
              </w:rPr>
            </w:pPr>
          </w:p>
        </w:tc>
        <w:tc>
          <w:tcPr>
            <w:tcW w:w="7575" w:type="dxa"/>
            <w:tcBorders>
              <w:top w:val="nil"/>
              <w:left w:val="nil"/>
              <w:bottom w:val="nil"/>
            </w:tcBorders>
          </w:tcPr>
          <w:p w:rsidR="00FC732A" w:rsidRPr="00FC732A" w:rsidRDefault="00FC732A" w:rsidP="00FC732A">
            <w:pPr>
              <w:spacing w:before="120" w:after="120" w:line="240" w:lineRule="auto"/>
              <w:rPr>
                <w:rFonts w:ascii="Arial" w:eastAsia="Times New Roman" w:hAnsi="Arial" w:cs="Arial"/>
                <w:lang w:val="en-GB"/>
              </w:rPr>
            </w:pPr>
            <w:r w:rsidRPr="00FC732A">
              <w:rPr>
                <w:rFonts w:ascii="Arial" w:eastAsia="Times New Roman" w:hAnsi="Arial" w:cs="Arial"/>
                <w:lang w:val="en-GB"/>
              </w:rPr>
              <w:t xml:space="preserve">Consent and advice form given to subjects prior to </w:t>
            </w:r>
            <w:smartTag w:uri="urn:schemas-microsoft-com:office:smarttags" w:element="PersonName">
              <w:r w:rsidRPr="00FC732A">
                <w:rPr>
                  <w:rFonts w:ascii="Arial" w:eastAsia="Times New Roman" w:hAnsi="Arial" w:cs="Arial"/>
                  <w:lang w:val="en-GB"/>
                </w:rPr>
                <w:t>the</w:t>
              </w:r>
            </w:smartTag>
            <w:r w:rsidRPr="00FC732A">
              <w:rPr>
                <w:rFonts w:ascii="Arial" w:eastAsia="Times New Roman" w:hAnsi="Arial" w:cs="Arial"/>
                <w:lang w:val="en-GB"/>
              </w:rPr>
              <w:t xml:space="preserve">ir participation in </w:t>
            </w:r>
            <w:smartTag w:uri="urn:schemas-microsoft-com:office:smarttags" w:element="PersonName">
              <w:r w:rsidRPr="00FC732A">
                <w:rPr>
                  <w:rFonts w:ascii="Arial" w:eastAsia="Times New Roman" w:hAnsi="Arial" w:cs="Arial"/>
                  <w:lang w:val="en-GB"/>
                </w:rPr>
                <w:t>the</w:t>
              </w:r>
            </w:smartTag>
            <w:r w:rsidRPr="00FC732A">
              <w:rPr>
                <w:rFonts w:ascii="Arial" w:eastAsia="Times New Roman" w:hAnsi="Arial" w:cs="Arial"/>
                <w:lang w:val="en-GB"/>
              </w:rPr>
              <w:t xml:space="preserve"> research [</w:t>
            </w:r>
            <w:hyperlink r:id="rId36" w:history="1">
              <w:r w:rsidRPr="00FC732A">
                <w:rPr>
                  <w:rFonts w:ascii="Arial" w:eastAsia="Times New Roman" w:hAnsi="Arial" w:cs="Arial"/>
                  <w:color w:val="0000FF"/>
                  <w:u w:val="single"/>
                  <w:lang w:val="en-GB"/>
                </w:rPr>
                <w:t>Appendix 2</w:t>
              </w:r>
            </w:hyperlink>
            <w:r w:rsidRPr="00FC732A">
              <w:rPr>
                <w:rFonts w:ascii="Arial" w:eastAsia="Times New Roman" w:hAnsi="Arial" w:cs="Arial"/>
                <w:lang w:val="en-GB"/>
              </w:rPr>
              <w:t>]</w:t>
            </w:r>
          </w:p>
        </w:tc>
      </w:tr>
      <w:tr w:rsidR="00FC732A" w:rsidRPr="00FC732A" w:rsidTr="00C14061">
        <w:trPr>
          <w:cantSplit/>
          <w:trHeight w:val="400"/>
        </w:trPr>
        <w:tc>
          <w:tcPr>
            <w:tcW w:w="990" w:type="dxa"/>
            <w:tcBorders>
              <w:top w:val="nil"/>
              <w:bottom w:val="nil"/>
              <w:right w:val="nil"/>
            </w:tcBorders>
          </w:tcPr>
          <w:p w:rsidR="00FC732A" w:rsidRPr="00FC732A" w:rsidRDefault="00FC732A" w:rsidP="00FC732A">
            <w:pPr>
              <w:spacing w:after="0" w:line="360" w:lineRule="auto"/>
              <w:rPr>
                <w:rFonts w:ascii="Arial" w:eastAsia="Times New Roman" w:hAnsi="Arial" w:cs="Arial"/>
                <w:lang w:val="en-GB"/>
              </w:rPr>
            </w:pPr>
            <w:r w:rsidRPr="00FC732A">
              <w:rPr>
                <w:rFonts w:ascii="Arial" w:eastAsia="Times New Roman" w:hAnsi="Arial" w:cs="Arial"/>
                <w:lang w:val="en-GB"/>
              </w:rPr>
              <w:sym w:font="Wingdings" w:char="F0FC"/>
            </w:r>
          </w:p>
        </w:tc>
        <w:tc>
          <w:tcPr>
            <w:tcW w:w="810" w:type="dxa"/>
            <w:tcBorders>
              <w:top w:val="nil"/>
              <w:left w:val="nil"/>
              <w:bottom w:val="nil"/>
              <w:right w:val="nil"/>
            </w:tcBorders>
          </w:tcPr>
          <w:p w:rsidR="00FC732A" w:rsidRPr="00FC732A" w:rsidRDefault="00FC732A" w:rsidP="00FC732A">
            <w:pPr>
              <w:spacing w:after="0" w:line="360" w:lineRule="auto"/>
              <w:rPr>
                <w:rFonts w:ascii="Arial" w:eastAsia="Times New Roman" w:hAnsi="Arial" w:cs="Arial"/>
                <w:lang w:val="en-GB"/>
              </w:rPr>
            </w:pPr>
          </w:p>
        </w:tc>
        <w:tc>
          <w:tcPr>
            <w:tcW w:w="7575" w:type="dxa"/>
            <w:tcBorders>
              <w:top w:val="nil"/>
              <w:left w:val="nil"/>
              <w:bottom w:val="nil"/>
            </w:tcBorders>
          </w:tcPr>
          <w:p w:rsidR="00FC732A" w:rsidRPr="00FC732A" w:rsidRDefault="00FC732A" w:rsidP="00FC732A">
            <w:pPr>
              <w:spacing w:before="120" w:after="120" w:line="240" w:lineRule="auto"/>
              <w:rPr>
                <w:rFonts w:ascii="Arial" w:eastAsia="Times New Roman" w:hAnsi="Arial" w:cs="Arial"/>
                <w:lang w:val="en-GB"/>
              </w:rPr>
            </w:pPr>
            <w:r w:rsidRPr="00FC732A">
              <w:rPr>
                <w:rFonts w:ascii="Arial" w:eastAsia="Times New Roman" w:hAnsi="Arial" w:cs="Arial"/>
                <w:lang w:val="en-GB"/>
              </w:rPr>
              <w:t>Consent form for research involving ‘less powerful’ subjects or those under 18 years [</w:t>
            </w:r>
            <w:hyperlink r:id="rId37" w:history="1">
              <w:r w:rsidRPr="00FC732A">
                <w:rPr>
                  <w:rFonts w:ascii="Arial" w:eastAsia="Times New Roman" w:hAnsi="Arial" w:cs="Arial"/>
                  <w:color w:val="0000FF"/>
                  <w:u w:val="single"/>
                  <w:lang w:val="en-GB"/>
                </w:rPr>
                <w:t>Appendix 3</w:t>
              </w:r>
            </w:hyperlink>
            <w:r w:rsidRPr="00FC732A">
              <w:rPr>
                <w:rFonts w:ascii="Arial" w:eastAsia="Times New Roman" w:hAnsi="Arial" w:cs="Arial"/>
                <w:lang w:val="en-GB"/>
              </w:rPr>
              <w:t>]</w:t>
            </w:r>
          </w:p>
        </w:tc>
      </w:tr>
      <w:tr w:rsidR="00FC732A" w:rsidRPr="00FC732A" w:rsidTr="00C14061">
        <w:trPr>
          <w:cantSplit/>
          <w:trHeight w:val="400"/>
        </w:trPr>
        <w:tc>
          <w:tcPr>
            <w:tcW w:w="990" w:type="dxa"/>
            <w:tcBorders>
              <w:top w:val="nil"/>
              <w:bottom w:val="nil"/>
              <w:right w:val="nil"/>
            </w:tcBorders>
          </w:tcPr>
          <w:p w:rsidR="00FC732A" w:rsidRPr="00FC732A" w:rsidRDefault="00FC732A" w:rsidP="00FC732A">
            <w:pPr>
              <w:spacing w:after="0" w:line="360" w:lineRule="auto"/>
              <w:rPr>
                <w:rFonts w:ascii="Arial" w:eastAsia="Times New Roman" w:hAnsi="Arial" w:cs="Arial"/>
                <w:lang w:val="en-GB"/>
              </w:rPr>
            </w:pPr>
          </w:p>
        </w:tc>
        <w:tc>
          <w:tcPr>
            <w:tcW w:w="810" w:type="dxa"/>
            <w:tcBorders>
              <w:top w:val="nil"/>
              <w:left w:val="nil"/>
              <w:bottom w:val="nil"/>
              <w:right w:val="nil"/>
            </w:tcBorders>
          </w:tcPr>
          <w:p w:rsidR="00FC732A" w:rsidRPr="00FC732A" w:rsidRDefault="00FC732A" w:rsidP="00FC732A">
            <w:pPr>
              <w:spacing w:after="0" w:line="360" w:lineRule="auto"/>
              <w:rPr>
                <w:rFonts w:ascii="Arial" w:eastAsia="Times New Roman" w:hAnsi="Arial" w:cs="Arial"/>
                <w:lang w:val="en-GB"/>
              </w:rPr>
            </w:pPr>
            <w:r w:rsidRPr="00FC732A">
              <w:rPr>
                <w:rFonts w:ascii="Arial" w:eastAsia="Times New Roman" w:hAnsi="Arial" w:cs="Arial"/>
                <w:lang w:val="en-GB"/>
              </w:rPr>
              <w:sym w:font="Wingdings" w:char="F0FC"/>
            </w:r>
          </w:p>
        </w:tc>
        <w:tc>
          <w:tcPr>
            <w:tcW w:w="7575" w:type="dxa"/>
            <w:tcBorders>
              <w:top w:val="nil"/>
              <w:left w:val="nil"/>
              <w:bottom w:val="nil"/>
            </w:tcBorders>
          </w:tcPr>
          <w:p w:rsidR="00FC732A" w:rsidRPr="00FC732A" w:rsidRDefault="00FC732A" w:rsidP="00FC732A">
            <w:pPr>
              <w:spacing w:before="120" w:after="120" w:line="240" w:lineRule="auto"/>
              <w:rPr>
                <w:rFonts w:ascii="Arial" w:eastAsia="Times New Roman" w:hAnsi="Arial" w:cs="Arial"/>
                <w:lang w:val="en-GB"/>
              </w:rPr>
            </w:pPr>
            <w:r w:rsidRPr="00FC732A">
              <w:rPr>
                <w:rFonts w:ascii="Arial" w:eastAsia="Times New Roman" w:hAnsi="Arial" w:cs="Arial"/>
                <w:lang w:val="en-GB"/>
              </w:rPr>
              <w:t>Conflict of interest [</w:t>
            </w:r>
            <w:hyperlink r:id="rId38" w:history="1">
              <w:r w:rsidRPr="00FC732A">
                <w:rPr>
                  <w:rFonts w:ascii="Arial" w:eastAsia="Times New Roman" w:hAnsi="Arial" w:cs="Arial"/>
                  <w:color w:val="0000FF"/>
                  <w:u w:val="single"/>
                  <w:lang w:val="en-GB"/>
                </w:rPr>
                <w:t>Appendix 4</w:t>
              </w:r>
            </w:hyperlink>
            <w:r w:rsidRPr="00FC732A">
              <w:rPr>
                <w:rFonts w:ascii="Arial" w:eastAsia="Times New Roman" w:hAnsi="Arial" w:cs="Arial"/>
                <w:lang w:val="en-GB"/>
              </w:rPr>
              <w:t xml:space="preserve">] </w:t>
            </w:r>
          </w:p>
        </w:tc>
      </w:tr>
      <w:tr w:rsidR="00FC732A" w:rsidRPr="00FC732A" w:rsidTr="00C14061">
        <w:trPr>
          <w:cantSplit/>
          <w:trHeight w:val="400"/>
        </w:trPr>
        <w:tc>
          <w:tcPr>
            <w:tcW w:w="990" w:type="dxa"/>
            <w:tcBorders>
              <w:top w:val="nil"/>
              <w:bottom w:val="nil"/>
              <w:right w:val="nil"/>
            </w:tcBorders>
          </w:tcPr>
          <w:p w:rsidR="00FC732A" w:rsidRPr="00FC732A" w:rsidRDefault="00FC732A" w:rsidP="00FC732A">
            <w:pPr>
              <w:spacing w:after="0" w:line="360" w:lineRule="auto"/>
              <w:rPr>
                <w:rFonts w:ascii="Arial" w:eastAsia="Times New Roman" w:hAnsi="Arial" w:cs="Arial"/>
                <w:lang w:val="en-GB"/>
              </w:rPr>
            </w:pPr>
          </w:p>
        </w:tc>
        <w:tc>
          <w:tcPr>
            <w:tcW w:w="810" w:type="dxa"/>
            <w:tcBorders>
              <w:top w:val="nil"/>
              <w:left w:val="nil"/>
              <w:bottom w:val="nil"/>
              <w:right w:val="nil"/>
            </w:tcBorders>
          </w:tcPr>
          <w:p w:rsidR="00FC732A" w:rsidRPr="00FC732A" w:rsidRDefault="00FC732A" w:rsidP="00FC732A">
            <w:pPr>
              <w:spacing w:after="0" w:line="360" w:lineRule="auto"/>
              <w:rPr>
                <w:rFonts w:ascii="Arial" w:eastAsia="Times New Roman" w:hAnsi="Arial" w:cs="Arial"/>
                <w:lang w:val="en-GB"/>
              </w:rPr>
            </w:pPr>
            <w:r w:rsidRPr="00FC732A">
              <w:rPr>
                <w:rFonts w:ascii="Arial" w:eastAsia="Times New Roman" w:hAnsi="Arial" w:cs="Arial"/>
                <w:lang w:val="en-GB"/>
              </w:rPr>
              <w:sym w:font="Wingdings" w:char="F0FC"/>
            </w:r>
          </w:p>
        </w:tc>
        <w:tc>
          <w:tcPr>
            <w:tcW w:w="7575" w:type="dxa"/>
            <w:tcBorders>
              <w:top w:val="nil"/>
              <w:left w:val="nil"/>
              <w:bottom w:val="nil"/>
            </w:tcBorders>
          </w:tcPr>
          <w:p w:rsidR="00FC732A" w:rsidRPr="00FC732A" w:rsidRDefault="00FC732A" w:rsidP="00FC732A">
            <w:pPr>
              <w:spacing w:before="120" w:after="120" w:line="240" w:lineRule="auto"/>
              <w:rPr>
                <w:rFonts w:ascii="Arial" w:eastAsia="Times New Roman" w:hAnsi="Arial" w:cs="Arial"/>
                <w:lang w:val="en-GB"/>
              </w:rPr>
            </w:pPr>
            <w:r w:rsidRPr="00FC732A">
              <w:rPr>
                <w:rFonts w:ascii="Arial" w:eastAsia="Times New Roman" w:hAnsi="Arial" w:cs="Arial"/>
                <w:lang w:val="en-GB"/>
              </w:rPr>
              <w:t>Drugs and Medical Devices [</w:t>
            </w:r>
            <w:hyperlink r:id="rId39" w:history="1">
              <w:r w:rsidRPr="00FC732A">
                <w:rPr>
                  <w:rFonts w:ascii="Arial" w:eastAsia="Times New Roman" w:hAnsi="Arial" w:cs="Arial"/>
                  <w:color w:val="0000FF"/>
                  <w:u w:val="single"/>
                  <w:lang w:val="en-GB"/>
                </w:rPr>
                <w:t>Appendix 5</w:t>
              </w:r>
            </w:hyperlink>
            <w:r w:rsidRPr="00FC732A">
              <w:rPr>
                <w:rFonts w:ascii="Arial" w:eastAsia="Times New Roman" w:hAnsi="Arial" w:cs="Arial"/>
                <w:lang w:val="en-GB"/>
              </w:rPr>
              <w:t xml:space="preserve">] </w:t>
            </w:r>
          </w:p>
        </w:tc>
      </w:tr>
      <w:tr w:rsidR="00FC732A" w:rsidRPr="00FC732A" w:rsidTr="00C14061">
        <w:trPr>
          <w:cantSplit/>
          <w:trHeight w:val="400"/>
        </w:trPr>
        <w:tc>
          <w:tcPr>
            <w:tcW w:w="990" w:type="dxa"/>
            <w:tcBorders>
              <w:top w:val="nil"/>
              <w:bottom w:val="nil"/>
              <w:right w:val="nil"/>
            </w:tcBorders>
          </w:tcPr>
          <w:p w:rsidR="00FC732A" w:rsidRPr="00FC732A" w:rsidRDefault="00FC732A" w:rsidP="00FC732A">
            <w:pPr>
              <w:spacing w:after="0" w:line="360" w:lineRule="auto"/>
              <w:rPr>
                <w:rFonts w:ascii="Arial" w:eastAsia="Times New Roman" w:hAnsi="Arial" w:cs="Arial"/>
                <w:lang w:val="en-GB"/>
              </w:rPr>
            </w:pPr>
          </w:p>
        </w:tc>
        <w:tc>
          <w:tcPr>
            <w:tcW w:w="810" w:type="dxa"/>
            <w:tcBorders>
              <w:top w:val="nil"/>
              <w:left w:val="nil"/>
              <w:bottom w:val="nil"/>
              <w:right w:val="nil"/>
            </w:tcBorders>
          </w:tcPr>
          <w:p w:rsidR="00FC732A" w:rsidRPr="00FC732A" w:rsidRDefault="00FC732A" w:rsidP="00FC732A">
            <w:pPr>
              <w:spacing w:after="0" w:line="360" w:lineRule="auto"/>
              <w:rPr>
                <w:rFonts w:ascii="Arial" w:eastAsia="Times New Roman" w:hAnsi="Arial" w:cs="Arial"/>
                <w:lang w:val="en-GB"/>
              </w:rPr>
            </w:pPr>
            <w:r w:rsidRPr="00FC732A">
              <w:rPr>
                <w:rFonts w:ascii="Arial" w:eastAsia="Times New Roman" w:hAnsi="Arial" w:cs="Arial"/>
                <w:lang w:val="en-GB"/>
              </w:rPr>
              <w:sym w:font="Wingdings" w:char="F0FC"/>
            </w:r>
          </w:p>
        </w:tc>
        <w:tc>
          <w:tcPr>
            <w:tcW w:w="7575" w:type="dxa"/>
            <w:tcBorders>
              <w:top w:val="nil"/>
              <w:left w:val="nil"/>
              <w:bottom w:val="nil"/>
            </w:tcBorders>
          </w:tcPr>
          <w:p w:rsidR="00FC732A" w:rsidRPr="00FC732A" w:rsidRDefault="00FC732A" w:rsidP="00FC732A">
            <w:pPr>
              <w:spacing w:before="120" w:after="120" w:line="240" w:lineRule="auto"/>
              <w:rPr>
                <w:rFonts w:ascii="Arial" w:eastAsia="Times New Roman" w:hAnsi="Arial" w:cs="Arial"/>
                <w:lang w:val="en-GB"/>
              </w:rPr>
            </w:pPr>
            <w:r w:rsidRPr="00FC732A">
              <w:rPr>
                <w:rFonts w:ascii="Arial" w:eastAsia="Times New Roman" w:hAnsi="Arial" w:cs="Arial"/>
                <w:lang w:val="en-GB"/>
              </w:rPr>
              <w:t>Ionising Radiation [</w:t>
            </w:r>
            <w:hyperlink r:id="rId40" w:history="1">
              <w:r w:rsidRPr="00FC732A">
                <w:rPr>
                  <w:rFonts w:ascii="Arial" w:eastAsia="Times New Roman" w:hAnsi="Arial" w:cs="Arial"/>
                  <w:color w:val="0000FF"/>
                  <w:u w:val="single"/>
                  <w:lang w:val="en-GB"/>
                </w:rPr>
                <w:t>Appendix 6</w:t>
              </w:r>
            </w:hyperlink>
            <w:r w:rsidRPr="00FC732A">
              <w:rPr>
                <w:rFonts w:ascii="Arial" w:eastAsia="Times New Roman" w:hAnsi="Arial" w:cs="Arial"/>
                <w:lang w:val="en-GB"/>
              </w:rPr>
              <w:t xml:space="preserve">] </w:t>
            </w:r>
          </w:p>
        </w:tc>
      </w:tr>
      <w:tr w:rsidR="00FC732A" w:rsidRPr="00FC732A" w:rsidTr="00C14061">
        <w:trPr>
          <w:cantSplit/>
          <w:trHeight w:val="400"/>
        </w:trPr>
        <w:tc>
          <w:tcPr>
            <w:tcW w:w="990" w:type="dxa"/>
            <w:tcBorders>
              <w:top w:val="nil"/>
              <w:bottom w:val="nil"/>
              <w:right w:val="nil"/>
            </w:tcBorders>
          </w:tcPr>
          <w:p w:rsidR="00FC732A" w:rsidRPr="00FC732A" w:rsidRDefault="00FC732A" w:rsidP="00FC732A">
            <w:pPr>
              <w:spacing w:after="0" w:line="360" w:lineRule="auto"/>
              <w:rPr>
                <w:rFonts w:ascii="Arial" w:eastAsia="Times New Roman" w:hAnsi="Arial" w:cs="Arial"/>
                <w:lang w:val="en-GB"/>
              </w:rPr>
            </w:pPr>
          </w:p>
        </w:tc>
        <w:tc>
          <w:tcPr>
            <w:tcW w:w="810" w:type="dxa"/>
            <w:tcBorders>
              <w:top w:val="nil"/>
              <w:left w:val="nil"/>
              <w:bottom w:val="nil"/>
              <w:right w:val="nil"/>
            </w:tcBorders>
          </w:tcPr>
          <w:p w:rsidR="00FC732A" w:rsidRPr="00FC732A" w:rsidRDefault="00FC732A" w:rsidP="00FC732A">
            <w:pPr>
              <w:spacing w:after="0" w:line="360" w:lineRule="auto"/>
              <w:rPr>
                <w:rFonts w:ascii="Arial" w:eastAsia="Times New Roman" w:hAnsi="Arial" w:cs="Arial"/>
                <w:lang w:val="en-GB"/>
              </w:rPr>
            </w:pPr>
            <w:r w:rsidRPr="00FC732A">
              <w:rPr>
                <w:rFonts w:ascii="Arial" w:eastAsia="Times New Roman" w:hAnsi="Arial" w:cs="Arial"/>
                <w:lang w:val="en-GB"/>
              </w:rPr>
              <w:sym w:font="Wingdings" w:char="F0FC"/>
            </w:r>
          </w:p>
        </w:tc>
        <w:tc>
          <w:tcPr>
            <w:tcW w:w="7575" w:type="dxa"/>
            <w:tcBorders>
              <w:top w:val="nil"/>
              <w:left w:val="nil"/>
              <w:bottom w:val="nil"/>
            </w:tcBorders>
          </w:tcPr>
          <w:p w:rsidR="00FC732A" w:rsidRPr="00FC732A" w:rsidRDefault="00FC732A" w:rsidP="00FC732A">
            <w:pPr>
              <w:spacing w:before="120" w:after="120" w:line="240" w:lineRule="auto"/>
              <w:rPr>
                <w:rFonts w:ascii="Arial" w:eastAsia="Times New Roman" w:hAnsi="Arial" w:cs="Arial"/>
                <w:lang w:val="en-GB"/>
              </w:rPr>
            </w:pPr>
            <w:r w:rsidRPr="00FC732A">
              <w:rPr>
                <w:rFonts w:ascii="Arial" w:eastAsia="Times New Roman" w:hAnsi="Arial" w:cs="Arial"/>
                <w:lang w:val="en-GB"/>
              </w:rPr>
              <w:t>Neonatal Material [</w:t>
            </w:r>
            <w:hyperlink r:id="rId41" w:history="1">
              <w:r w:rsidRPr="00FC732A">
                <w:rPr>
                  <w:rFonts w:ascii="Arial" w:eastAsia="Times New Roman" w:hAnsi="Arial" w:cs="Arial"/>
                  <w:color w:val="0000FF"/>
                  <w:u w:val="single"/>
                  <w:lang w:val="en-GB"/>
                </w:rPr>
                <w:t>Appendix 7</w:t>
              </w:r>
            </w:hyperlink>
            <w:r w:rsidRPr="00FC732A">
              <w:rPr>
                <w:rFonts w:ascii="Arial" w:eastAsia="Times New Roman" w:hAnsi="Arial" w:cs="Arial"/>
                <w:lang w:val="en-GB"/>
              </w:rPr>
              <w:t xml:space="preserve">] </w:t>
            </w:r>
          </w:p>
        </w:tc>
      </w:tr>
      <w:tr w:rsidR="00FC732A" w:rsidRPr="00FC732A" w:rsidTr="00C14061">
        <w:trPr>
          <w:cantSplit/>
          <w:trHeight w:val="400"/>
        </w:trPr>
        <w:tc>
          <w:tcPr>
            <w:tcW w:w="990" w:type="dxa"/>
            <w:tcBorders>
              <w:top w:val="nil"/>
              <w:bottom w:val="nil"/>
              <w:right w:val="nil"/>
            </w:tcBorders>
          </w:tcPr>
          <w:p w:rsidR="00FC732A" w:rsidRPr="00FC732A" w:rsidRDefault="00FC732A" w:rsidP="00FC732A">
            <w:pPr>
              <w:spacing w:after="0" w:line="360" w:lineRule="auto"/>
              <w:rPr>
                <w:rFonts w:ascii="Arial" w:eastAsia="Times New Roman" w:hAnsi="Arial" w:cs="Arial"/>
                <w:lang w:val="en-GB"/>
              </w:rPr>
            </w:pPr>
          </w:p>
        </w:tc>
        <w:tc>
          <w:tcPr>
            <w:tcW w:w="810" w:type="dxa"/>
            <w:tcBorders>
              <w:top w:val="nil"/>
              <w:left w:val="nil"/>
              <w:bottom w:val="nil"/>
              <w:right w:val="nil"/>
            </w:tcBorders>
          </w:tcPr>
          <w:p w:rsidR="00FC732A" w:rsidRPr="00FC732A" w:rsidRDefault="00FC732A" w:rsidP="00FC732A">
            <w:pPr>
              <w:spacing w:after="0" w:line="360" w:lineRule="auto"/>
              <w:rPr>
                <w:rFonts w:ascii="Arial" w:eastAsia="Times New Roman" w:hAnsi="Arial" w:cs="Arial"/>
                <w:lang w:val="en-GB"/>
              </w:rPr>
            </w:pPr>
            <w:r w:rsidRPr="00FC732A">
              <w:rPr>
                <w:rFonts w:ascii="Arial" w:eastAsia="Times New Roman" w:hAnsi="Arial" w:cs="Arial"/>
                <w:lang w:val="en-GB"/>
              </w:rPr>
              <w:sym w:font="Wingdings" w:char="F0FC"/>
            </w:r>
          </w:p>
        </w:tc>
        <w:tc>
          <w:tcPr>
            <w:tcW w:w="7575" w:type="dxa"/>
            <w:tcBorders>
              <w:top w:val="nil"/>
              <w:left w:val="nil"/>
              <w:bottom w:val="nil"/>
            </w:tcBorders>
          </w:tcPr>
          <w:p w:rsidR="00FC732A" w:rsidRPr="00FC732A" w:rsidRDefault="00FC732A" w:rsidP="00FC732A">
            <w:pPr>
              <w:spacing w:before="120" w:after="120" w:line="240" w:lineRule="auto"/>
              <w:rPr>
                <w:rFonts w:ascii="Arial" w:eastAsia="Times New Roman" w:hAnsi="Arial" w:cs="Arial"/>
                <w:lang w:val="en-GB"/>
              </w:rPr>
            </w:pPr>
            <w:r w:rsidRPr="00FC732A">
              <w:rPr>
                <w:rFonts w:ascii="Arial" w:eastAsia="Times New Roman" w:hAnsi="Arial" w:cs="Arial"/>
                <w:lang w:val="en-GB"/>
              </w:rPr>
              <w:t>Animal Welfare [</w:t>
            </w:r>
            <w:hyperlink r:id="rId42" w:history="1">
              <w:r w:rsidRPr="00FC732A">
                <w:rPr>
                  <w:rFonts w:ascii="Arial" w:eastAsia="Times New Roman" w:hAnsi="Arial" w:cs="Arial"/>
                  <w:color w:val="0000FF"/>
                  <w:u w:val="single"/>
                  <w:lang w:val="en-GB"/>
                </w:rPr>
                <w:t>Appendix 8</w:t>
              </w:r>
            </w:hyperlink>
            <w:r w:rsidRPr="00FC732A">
              <w:rPr>
                <w:rFonts w:ascii="Arial" w:eastAsia="Times New Roman" w:hAnsi="Arial" w:cs="Arial"/>
                <w:lang w:val="en-GB"/>
              </w:rPr>
              <w:t>]</w:t>
            </w:r>
          </w:p>
        </w:tc>
      </w:tr>
      <w:tr w:rsidR="00FC732A" w:rsidRPr="00FC732A" w:rsidTr="00C14061">
        <w:trPr>
          <w:cantSplit/>
          <w:trHeight w:val="400"/>
        </w:trPr>
        <w:tc>
          <w:tcPr>
            <w:tcW w:w="990" w:type="dxa"/>
            <w:tcBorders>
              <w:top w:val="nil"/>
              <w:bottom w:val="nil"/>
              <w:right w:val="nil"/>
            </w:tcBorders>
          </w:tcPr>
          <w:p w:rsidR="00FC732A" w:rsidRPr="00FC732A" w:rsidRDefault="00FC732A" w:rsidP="00FC732A">
            <w:pPr>
              <w:spacing w:after="0" w:line="360" w:lineRule="auto"/>
              <w:rPr>
                <w:rFonts w:ascii="Arial" w:eastAsia="Times New Roman" w:hAnsi="Arial" w:cs="Arial"/>
                <w:lang w:val="en-GB"/>
              </w:rPr>
            </w:pPr>
          </w:p>
        </w:tc>
        <w:tc>
          <w:tcPr>
            <w:tcW w:w="810" w:type="dxa"/>
            <w:tcBorders>
              <w:top w:val="nil"/>
              <w:left w:val="nil"/>
              <w:bottom w:val="nil"/>
              <w:right w:val="nil"/>
            </w:tcBorders>
          </w:tcPr>
          <w:p w:rsidR="00FC732A" w:rsidRPr="00FC732A" w:rsidRDefault="00FC732A" w:rsidP="00FC732A">
            <w:pPr>
              <w:spacing w:after="0" w:line="360" w:lineRule="auto"/>
              <w:rPr>
                <w:rFonts w:ascii="Arial" w:eastAsia="Times New Roman" w:hAnsi="Arial" w:cs="Arial"/>
                <w:lang w:val="en-GB"/>
              </w:rPr>
            </w:pPr>
            <w:r w:rsidRPr="00FC732A">
              <w:rPr>
                <w:rFonts w:ascii="Arial" w:eastAsia="Times New Roman" w:hAnsi="Arial" w:cs="Arial"/>
                <w:lang w:val="en-GB"/>
              </w:rPr>
              <w:sym w:font="Wingdings" w:char="F0FC"/>
            </w:r>
          </w:p>
        </w:tc>
        <w:tc>
          <w:tcPr>
            <w:tcW w:w="7575" w:type="dxa"/>
            <w:tcBorders>
              <w:top w:val="nil"/>
              <w:left w:val="nil"/>
              <w:bottom w:val="nil"/>
            </w:tcBorders>
          </w:tcPr>
          <w:p w:rsidR="00FC732A" w:rsidRPr="00FC732A" w:rsidRDefault="00FC732A" w:rsidP="00FC732A">
            <w:pPr>
              <w:spacing w:before="120" w:after="120" w:line="240" w:lineRule="auto"/>
              <w:rPr>
                <w:rFonts w:ascii="Arial" w:eastAsia="Times New Roman" w:hAnsi="Arial" w:cs="Arial"/>
                <w:lang w:val="en-GB"/>
              </w:rPr>
            </w:pPr>
            <w:r w:rsidRPr="00FC732A">
              <w:rPr>
                <w:rFonts w:ascii="Arial" w:eastAsia="Times New Roman" w:hAnsi="Arial" w:cs="Arial"/>
                <w:lang w:val="en-GB"/>
              </w:rPr>
              <w:t>General Risk Assessment [</w:t>
            </w:r>
            <w:hyperlink r:id="rId43" w:history="1">
              <w:r w:rsidRPr="00FC732A">
                <w:rPr>
                  <w:rFonts w:ascii="Arial" w:eastAsia="Times New Roman" w:hAnsi="Arial" w:cs="Arial"/>
                  <w:color w:val="0000FF"/>
                  <w:u w:val="single"/>
                  <w:lang w:val="en-GB"/>
                </w:rPr>
                <w:t>Appendix 9</w:t>
              </w:r>
            </w:hyperlink>
            <w:r w:rsidRPr="00FC732A">
              <w:rPr>
                <w:rFonts w:ascii="Arial" w:eastAsia="Times New Roman" w:hAnsi="Arial" w:cs="Arial"/>
                <w:lang w:val="en-GB"/>
              </w:rPr>
              <w:t>]</w:t>
            </w:r>
          </w:p>
        </w:tc>
      </w:tr>
      <w:tr w:rsidR="00FC732A" w:rsidRPr="00FC732A" w:rsidTr="00C14061">
        <w:trPr>
          <w:cantSplit/>
          <w:trHeight w:val="400"/>
        </w:trPr>
        <w:tc>
          <w:tcPr>
            <w:tcW w:w="990" w:type="dxa"/>
            <w:tcBorders>
              <w:top w:val="nil"/>
              <w:bottom w:val="nil"/>
              <w:right w:val="nil"/>
            </w:tcBorders>
          </w:tcPr>
          <w:p w:rsidR="00FC732A" w:rsidRPr="00FC732A" w:rsidRDefault="00FC732A" w:rsidP="00FC732A">
            <w:pPr>
              <w:spacing w:after="0" w:line="360" w:lineRule="auto"/>
              <w:rPr>
                <w:rFonts w:ascii="Arial" w:eastAsia="Times New Roman" w:hAnsi="Arial" w:cs="Arial"/>
                <w:lang w:val="en-GB"/>
              </w:rPr>
            </w:pPr>
          </w:p>
        </w:tc>
        <w:tc>
          <w:tcPr>
            <w:tcW w:w="810" w:type="dxa"/>
            <w:tcBorders>
              <w:top w:val="nil"/>
              <w:left w:val="nil"/>
              <w:bottom w:val="nil"/>
              <w:right w:val="nil"/>
            </w:tcBorders>
          </w:tcPr>
          <w:p w:rsidR="00FC732A" w:rsidRPr="00FC732A" w:rsidRDefault="00FC732A" w:rsidP="00FC732A">
            <w:pPr>
              <w:spacing w:after="0" w:line="360" w:lineRule="auto"/>
              <w:rPr>
                <w:rFonts w:ascii="Arial" w:eastAsia="Times New Roman" w:hAnsi="Arial" w:cs="Arial"/>
                <w:lang w:val="en-GB"/>
              </w:rPr>
            </w:pPr>
            <w:r w:rsidRPr="00FC732A">
              <w:rPr>
                <w:rFonts w:ascii="Arial" w:eastAsia="Times New Roman" w:hAnsi="Arial" w:cs="Arial"/>
                <w:lang w:val="en-GB"/>
              </w:rPr>
              <w:sym w:font="Wingdings" w:char="F0FC"/>
            </w:r>
          </w:p>
        </w:tc>
        <w:tc>
          <w:tcPr>
            <w:tcW w:w="7575" w:type="dxa"/>
            <w:tcBorders>
              <w:top w:val="nil"/>
              <w:left w:val="nil"/>
              <w:bottom w:val="nil"/>
            </w:tcBorders>
          </w:tcPr>
          <w:p w:rsidR="00FC732A" w:rsidRPr="00FC732A" w:rsidRDefault="00FC732A" w:rsidP="00FC732A">
            <w:pPr>
              <w:spacing w:before="120" w:after="120" w:line="240" w:lineRule="auto"/>
              <w:rPr>
                <w:rFonts w:ascii="Arial" w:eastAsia="Times New Roman" w:hAnsi="Arial" w:cs="Arial"/>
                <w:lang w:val="en-GB"/>
              </w:rPr>
            </w:pPr>
            <w:r w:rsidRPr="00FC732A">
              <w:rPr>
                <w:rFonts w:ascii="Arial" w:eastAsia="Times New Roman" w:hAnsi="Arial" w:cs="Arial"/>
                <w:lang w:val="en-GB"/>
              </w:rPr>
              <w:t>Hazardous Chemical Risk Assessment [</w:t>
            </w:r>
            <w:hyperlink r:id="rId44" w:history="1">
              <w:r w:rsidRPr="00FC732A">
                <w:rPr>
                  <w:rFonts w:ascii="Arial" w:eastAsia="Times New Roman" w:hAnsi="Arial" w:cs="Arial"/>
                  <w:color w:val="0000FF"/>
                  <w:u w:val="single"/>
                  <w:lang w:val="en-GB"/>
                </w:rPr>
                <w:t>Appendix 10</w:t>
              </w:r>
            </w:hyperlink>
            <w:r w:rsidRPr="00FC732A">
              <w:rPr>
                <w:rFonts w:ascii="Arial" w:eastAsia="Times New Roman" w:hAnsi="Arial" w:cs="Arial"/>
                <w:lang w:val="en-GB"/>
              </w:rPr>
              <w:t>]</w:t>
            </w:r>
          </w:p>
        </w:tc>
      </w:tr>
      <w:tr w:rsidR="00FC732A" w:rsidRPr="00FC732A" w:rsidTr="00C14061">
        <w:trPr>
          <w:cantSplit/>
          <w:trHeight w:val="400"/>
        </w:trPr>
        <w:tc>
          <w:tcPr>
            <w:tcW w:w="990" w:type="dxa"/>
            <w:tcBorders>
              <w:top w:val="nil"/>
              <w:bottom w:val="nil"/>
              <w:right w:val="nil"/>
            </w:tcBorders>
          </w:tcPr>
          <w:p w:rsidR="00FC732A" w:rsidRPr="00FC732A" w:rsidRDefault="00FC732A" w:rsidP="00FC732A">
            <w:pPr>
              <w:spacing w:after="0" w:line="360" w:lineRule="auto"/>
              <w:rPr>
                <w:rFonts w:ascii="Arial" w:eastAsia="Times New Roman" w:hAnsi="Arial" w:cs="Arial"/>
                <w:lang w:val="en-GB"/>
              </w:rPr>
            </w:pPr>
          </w:p>
        </w:tc>
        <w:tc>
          <w:tcPr>
            <w:tcW w:w="810" w:type="dxa"/>
            <w:tcBorders>
              <w:top w:val="nil"/>
              <w:left w:val="nil"/>
              <w:bottom w:val="nil"/>
              <w:right w:val="nil"/>
            </w:tcBorders>
          </w:tcPr>
          <w:p w:rsidR="00FC732A" w:rsidRPr="00FC732A" w:rsidRDefault="00FC732A" w:rsidP="00FC732A">
            <w:pPr>
              <w:spacing w:after="0" w:line="360" w:lineRule="auto"/>
              <w:rPr>
                <w:rFonts w:ascii="Arial" w:eastAsia="Times New Roman" w:hAnsi="Arial" w:cs="Arial"/>
                <w:lang w:val="en-GB"/>
              </w:rPr>
            </w:pPr>
            <w:r w:rsidRPr="00FC732A">
              <w:rPr>
                <w:rFonts w:ascii="Arial" w:eastAsia="Times New Roman" w:hAnsi="Arial" w:cs="Arial"/>
                <w:lang w:val="en-GB"/>
              </w:rPr>
              <w:sym w:font="Wingdings" w:char="F0FC"/>
            </w:r>
          </w:p>
        </w:tc>
        <w:tc>
          <w:tcPr>
            <w:tcW w:w="7575" w:type="dxa"/>
            <w:tcBorders>
              <w:top w:val="nil"/>
              <w:left w:val="nil"/>
              <w:bottom w:val="nil"/>
            </w:tcBorders>
          </w:tcPr>
          <w:p w:rsidR="00FC732A" w:rsidRPr="00FC732A" w:rsidRDefault="00FC732A" w:rsidP="00FC732A">
            <w:pPr>
              <w:spacing w:before="120" w:after="120" w:line="240" w:lineRule="auto"/>
              <w:rPr>
                <w:rFonts w:ascii="Arial" w:eastAsia="Times New Roman" w:hAnsi="Arial" w:cs="Arial"/>
                <w:lang w:val="en-GB"/>
              </w:rPr>
            </w:pPr>
            <w:r w:rsidRPr="00FC732A">
              <w:rPr>
                <w:rFonts w:ascii="Arial" w:eastAsia="Times New Roman" w:hAnsi="Arial" w:cs="Arial"/>
                <w:lang w:val="en-GB"/>
              </w:rPr>
              <w:t>Biological Agents Risk Assessment [</w:t>
            </w:r>
            <w:hyperlink r:id="rId45" w:history="1">
              <w:r w:rsidRPr="00FC732A">
                <w:rPr>
                  <w:rFonts w:ascii="Arial" w:eastAsia="Times New Roman" w:hAnsi="Arial" w:cs="Arial"/>
                  <w:color w:val="0000FF"/>
                  <w:u w:val="single"/>
                  <w:lang w:val="en-GB"/>
                </w:rPr>
                <w:t>Appendix 11</w:t>
              </w:r>
            </w:hyperlink>
            <w:r w:rsidRPr="00FC732A">
              <w:rPr>
                <w:rFonts w:ascii="Arial" w:eastAsia="Times New Roman" w:hAnsi="Arial" w:cs="Arial"/>
                <w:lang w:val="en-GB"/>
              </w:rPr>
              <w:t>]</w:t>
            </w:r>
          </w:p>
        </w:tc>
      </w:tr>
      <w:tr w:rsidR="00FC732A" w:rsidRPr="00FC732A" w:rsidTr="00C14061">
        <w:trPr>
          <w:cantSplit/>
          <w:trHeight w:val="400"/>
        </w:trPr>
        <w:tc>
          <w:tcPr>
            <w:tcW w:w="990" w:type="dxa"/>
            <w:tcBorders>
              <w:top w:val="nil"/>
              <w:bottom w:val="nil"/>
              <w:right w:val="nil"/>
            </w:tcBorders>
          </w:tcPr>
          <w:p w:rsidR="00FC732A" w:rsidRPr="00FC732A" w:rsidRDefault="00FC732A" w:rsidP="00FC732A">
            <w:pPr>
              <w:spacing w:after="0" w:line="360" w:lineRule="auto"/>
              <w:rPr>
                <w:rFonts w:ascii="Arial" w:eastAsia="Times New Roman" w:hAnsi="Arial" w:cs="Arial"/>
                <w:lang w:val="en-GB"/>
              </w:rPr>
            </w:pPr>
          </w:p>
        </w:tc>
        <w:tc>
          <w:tcPr>
            <w:tcW w:w="810" w:type="dxa"/>
            <w:tcBorders>
              <w:top w:val="nil"/>
              <w:left w:val="nil"/>
              <w:bottom w:val="nil"/>
              <w:right w:val="nil"/>
            </w:tcBorders>
          </w:tcPr>
          <w:p w:rsidR="00FC732A" w:rsidRPr="00FC732A" w:rsidRDefault="00FC732A" w:rsidP="00FC732A">
            <w:pPr>
              <w:spacing w:after="0" w:line="360" w:lineRule="auto"/>
              <w:rPr>
                <w:rFonts w:ascii="Arial" w:eastAsia="Times New Roman" w:hAnsi="Arial" w:cs="Arial"/>
                <w:lang w:val="en-GB"/>
              </w:rPr>
            </w:pPr>
            <w:r w:rsidRPr="00FC732A">
              <w:rPr>
                <w:rFonts w:ascii="Arial" w:eastAsia="Times New Roman" w:hAnsi="Arial" w:cs="Arial"/>
                <w:lang w:val="en-GB"/>
              </w:rPr>
              <w:sym w:font="Wingdings" w:char="F0FC"/>
            </w:r>
          </w:p>
        </w:tc>
        <w:tc>
          <w:tcPr>
            <w:tcW w:w="7575" w:type="dxa"/>
            <w:tcBorders>
              <w:top w:val="nil"/>
              <w:left w:val="nil"/>
              <w:bottom w:val="nil"/>
            </w:tcBorders>
          </w:tcPr>
          <w:p w:rsidR="00FC732A" w:rsidRPr="00FC732A" w:rsidRDefault="00FC732A" w:rsidP="00FC732A">
            <w:pPr>
              <w:spacing w:before="120" w:after="120" w:line="240" w:lineRule="auto"/>
              <w:rPr>
                <w:rFonts w:ascii="Arial" w:eastAsia="Times New Roman" w:hAnsi="Arial" w:cs="Arial"/>
                <w:lang w:val="en-GB"/>
              </w:rPr>
            </w:pPr>
            <w:r w:rsidRPr="00FC732A">
              <w:rPr>
                <w:rFonts w:ascii="Arial" w:eastAsia="Times New Roman" w:hAnsi="Arial" w:cs="Arial"/>
                <w:lang w:val="en-GB"/>
              </w:rPr>
              <w:t>Work involving Genetically Modified Organisms Risk Assessment [</w:t>
            </w:r>
            <w:hyperlink r:id="rId46" w:history="1">
              <w:r w:rsidRPr="00FC732A">
                <w:rPr>
                  <w:rFonts w:ascii="Arial" w:eastAsia="Times New Roman" w:hAnsi="Arial" w:cs="Arial"/>
                  <w:color w:val="0000FF"/>
                  <w:u w:val="single"/>
                  <w:lang w:val="en-GB"/>
                </w:rPr>
                <w:t>Appendix 12</w:t>
              </w:r>
            </w:hyperlink>
            <w:r w:rsidRPr="00FC732A">
              <w:rPr>
                <w:rFonts w:ascii="Arial" w:eastAsia="Times New Roman" w:hAnsi="Arial" w:cs="Arial"/>
                <w:lang w:val="en-GB"/>
              </w:rPr>
              <w:t>]</w:t>
            </w:r>
          </w:p>
        </w:tc>
      </w:tr>
      <w:tr w:rsidR="00FC732A" w:rsidRPr="00FC732A" w:rsidTr="00C14061">
        <w:trPr>
          <w:cantSplit/>
          <w:trHeight w:val="400"/>
        </w:trPr>
        <w:tc>
          <w:tcPr>
            <w:tcW w:w="990" w:type="dxa"/>
            <w:tcBorders>
              <w:top w:val="nil"/>
              <w:bottom w:val="nil"/>
              <w:right w:val="nil"/>
            </w:tcBorders>
          </w:tcPr>
          <w:p w:rsidR="00FC732A" w:rsidRPr="00FC732A" w:rsidRDefault="00FC732A" w:rsidP="00FC732A">
            <w:pPr>
              <w:spacing w:after="0" w:line="360" w:lineRule="auto"/>
              <w:rPr>
                <w:rFonts w:ascii="Arial" w:eastAsia="Times New Roman" w:hAnsi="Arial" w:cs="Arial"/>
                <w:lang w:val="en-GB"/>
              </w:rPr>
            </w:pPr>
          </w:p>
        </w:tc>
        <w:tc>
          <w:tcPr>
            <w:tcW w:w="810" w:type="dxa"/>
            <w:tcBorders>
              <w:top w:val="nil"/>
              <w:left w:val="nil"/>
              <w:bottom w:val="nil"/>
              <w:right w:val="nil"/>
            </w:tcBorders>
          </w:tcPr>
          <w:p w:rsidR="00FC732A" w:rsidRPr="00FC732A" w:rsidRDefault="00FC732A" w:rsidP="00FC732A">
            <w:pPr>
              <w:spacing w:after="0" w:line="360" w:lineRule="auto"/>
              <w:rPr>
                <w:rFonts w:ascii="Arial" w:eastAsia="Times New Roman" w:hAnsi="Arial" w:cs="Arial"/>
                <w:lang w:val="en-GB"/>
              </w:rPr>
            </w:pPr>
            <w:r w:rsidRPr="00FC732A">
              <w:rPr>
                <w:rFonts w:ascii="Arial" w:eastAsia="Times New Roman" w:hAnsi="Arial" w:cs="Arial"/>
                <w:lang w:val="en-GB"/>
              </w:rPr>
              <w:sym w:font="Wingdings" w:char="F0FC"/>
            </w:r>
          </w:p>
        </w:tc>
        <w:tc>
          <w:tcPr>
            <w:tcW w:w="7575" w:type="dxa"/>
            <w:tcBorders>
              <w:top w:val="nil"/>
              <w:left w:val="nil"/>
              <w:bottom w:val="nil"/>
            </w:tcBorders>
          </w:tcPr>
          <w:p w:rsidR="00FC732A" w:rsidRPr="00FC732A" w:rsidRDefault="00FC732A" w:rsidP="00FC732A">
            <w:pPr>
              <w:spacing w:before="120" w:after="120" w:line="240" w:lineRule="auto"/>
              <w:rPr>
                <w:rFonts w:ascii="Arial" w:eastAsia="Times New Roman" w:hAnsi="Arial" w:cs="Arial"/>
                <w:lang w:val="en-GB"/>
              </w:rPr>
            </w:pPr>
            <w:r w:rsidRPr="00FC732A">
              <w:rPr>
                <w:rFonts w:ascii="Arial" w:eastAsia="Times New Roman" w:hAnsi="Arial" w:cs="Arial"/>
                <w:lang w:val="en-GB"/>
              </w:rPr>
              <w:t>Field Work Risk Assessment [</w:t>
            </w:r>
            <w:hyperlink r:id="rId47" w:history="1">
              <w:r w:rsidRPr="00FC732A">
                <w:rPr>
                  <w:rFonts w:ascii="Arial" w:eastAsia="Times New Roman" w:hAnsi="Arial" w:cs="Arial"/>
                  <w:color w:val="0000FF"/>
                  <w:u w:val="single"/>
                  <w:lang w:val="en-GB"/>
                </w:rPr>
                <w:t>Appendix 13</w:t>
              </w:r>
            </w:hyperlink>
            <w:r w:rsidRPr="00FC732A">
              <w:rPr>
                <w:rFonts w:ascii="Arial" w:eastAsia="Times New Roman" w:hAnsi="Arial" w:cs="Arial"/>
                <w:lang w:val="en-GB"/>
              </w:rPr>
              <w:t>]</w:t>
            </w:r>
          </w:p>
        </w:tc>
      </w:tr>
      <w:tr w:rsidR="00FC732A" w:rsidRPr="00FC732A" w:rsidTr="00C14061">
        <w:trPr>
          <w:cantSplit/>
          <w:trHeight w:val="400"/>
        </w:trPr>
        <w:tc>
          <w:tcPr>
            <w:tcW w:w="9375" w:type="dxa"/>
            <w:gridSpan w:val="3"/>
            <w:tcBorders>
              <w:top w:val="nil"/>
              <w:bottom w:val="nil"/>
            </w:tcBorders>
          </w:tcPr>
          <w:p w:rsidR="00FC732A" w:rsidRPr="00FC732A" w:rsidRDefault="00FC732A" w:rsidP="00FC732A">
            <w:pPr>
              <w:spacing w:before="120" w:after="120" w:line="240" w:lineRule="auto"/>
              <w:rPr>
                <w:rFonts w:ascii="Arial" w:eastAsia="Times New Roman" w:hAnsi="Arial" w:cs="Arial"/>
                <w:lang w:val="en-GB"/>
              </w:rPr>
            </w:pPr>
            <w:r w:rsidRPr="00FC732A">
              <w:rPr>
                <w:rFonts w:ascii="Arial" w:eastAsia="Times New Roman" w:hAnsi="Arial" w:cs="Arial"/>
                <w:lang w:val="en-GB"/>
              </w:rPr>
              <w:t>If other risk and/or ethical issues are identified please provide a written submission which outlines the issues and the manner in which they are being addressed.</w:t>
            </w:r>
          </w:p>
        </w:tc>
      </w:tr>
      <w:tr w:rsidR="00FC732A" w:rsidRPr="00FC732A" w:rsidTr="00C14061">
        <w:trPr>
          <w:trHeight w:val="1729"/>
        </w:trPr>
        <w:tc>
          <w:tcPr>
            <w:tcW w:w="9375" w:type="dxa"/>
            <w:gridSpan w:val="3"/>
            <w:tcBorders>
              <w:bottom w:val="nil"/>
            </w:tcBorders>
          </w:tcPr>
          <w:p w:rsidR="00FC732A" w:rsidRPr="00FC732A" w:rsidRDefault="00FC732A" w:rsidP="00FC732A">
            <w:pPr>
              <w:spacing w:before="120" w:after="120" w:line="240" w:lineRule="auto"/>
              <w:jc w:val="both"/>
              <w:rPr>
                <w:rFonts w:ascii="Arial" w:eastAsia="Times New Roman" w:hAnsi="Arial" w:cs="Arial"/>
                <w:b/>
                <w:color w:val="666666"/>
                <w:sz w:val="24"/>
                <w:szCs w:val="24"/>
                <w:lang w:val="en-GB"/>
              </w:rPr>
            </w:pPr>
            <w:r w:rsidRPr="00FC732A">
              <w:rPr>
                <w:rFonts w:ascii="Arial" w:eastAsia="Times New Roman" w:hAnsi="Arial" w:cs="Arial"/>
                <w:b/>
                <w:color w:val="666666"/>
                <w:sz w:val="24"/>
                <w:szCs w:val="24"/>
                <w:lang w:val="en-GB"/>
              </w:rPr>
              <w:t>Please tick the appropriate box below</w:t>
            </w:r>
          </w:p>
          <w:p w:rsidR="00FC732A" w:rsidRPr="00FC732A" w:rsidRDefault="00FC732A" w:rsidP="00FC732A">
            <w:pPr>
              <w:spacing w:after="0" w:line="240" w:lineRule="auto"/>
              <w:rPr>
                <w:rFonts w:ascii="Arial" w:eastAsia="Times New Roman" w:hAnsi="Arial" w:cs="Arial"/>
                <w:lang w:val="en-GB"/>
              </w:rPr>
            </w:pPr>
          </w:p>
          <w:p w:rsidR="00FC732A" w:rsidRPr="00FC732A" w:rsidRDefault="00FC732A" w:rsidP="00FC732A">
            <w:pPr>
              <w:numPr>
                <w:ilvl w:val="0"/>
                <w:numId w:val="25"/>
              </w:numPr>
              <w:spacing w:after="0" w:line="240" w:lineRule="auto"/>
              <w:rPr>
                <w:rFonts w:ascii="Arial" w:eastAsia="Times New Roman" w:hAnsi="Arial" w:cs="Arial"/>
                <w:b/>
                <w:bCs/>
                <w:color w:val="336699"/>
                <w:lang w:val="en-GB"/>
              </w:rPr>
            </w:pPr>
            <w:r w:rsidRPr="00FC732A">
              <w:rPr>
                <w:rFonts w:ascii="Arial" w:eastAsia="Times New Roman" w:hAnsi="Arial" w:cs="Arial"/>
                <w:b/>
                <w:lang w:val="en-GB"/>
              </w:rPr>
              <w:t>No, there are no</w:t>
            </w:r>
            <w:r w:rsidRPr="00FC732A">
              <w:rPr>
                <w:rFonts w:ascii="Arial" w:eastAsia="Times New Roman" w:hAnsi="Arial" w:cs="Arial"/>
                <w:lang w:val="en-GB"/>
              </w:rPr>
              <w:t xml:space="preserve"> ethical issues and/or risks involved in your research project, </w:t>
            </w:r>
            <w:r w:rsidRPr="00FC732A">
              <w:rPr>
                <w:rFonts w:ascii="Arial" w:eastAsia="Times New Roman" w:hAnsi="Arial" w:cs="Arial"/>
                <w:b/>
                <w:bCs/>
                <w:color w:val="336699"/>
                <w:lang w:val="en-GB"/>
              </w:rPr>
              <w:t xml:space="preserve">please tick here, and sign the declaration on page 5. </w:t>
            </w:r>
          </w:p>
          <w:p w:rsidR="00FC732A" w:rsidRPr="00FC732A" w:rsidRDefault="00FC732A" w:rsidP="00FC732A">
            <w:pPr>
              <w:spacing w:after="0" w:line="240" w:lineRule="auto"/>
              <w:rPr>
                <w:rFonts w:ascii="Arial" w:eastAsia="Times New Roman" w:hAnsi="Arial" w:cs="Arial"/>
                <w:lang w:val="en-GB"/>
              </w:rPr>
            </w:pPr>
          </w:p>
          <w:p w:rsidR="00FC732A" w:rsidRPr="00FC732A" w:rsidRDefault="00FC732A" w:rsidP="00FC732A">
            <w:pPr>
              <w:spacing w:after="0" w:line="240" w:lineRule="auto"/>
              <w:rPr>
                <w:rFonts w:ascii="Arial" w:eastAsia="Times New Roman" w:hAnsi="Arial" w:cs="Arial"/>
                <w:lang w:val="en-GB"/>
              </w:rPr>
            </w:pPr>
            <w:r w:rsidRPr="00FC732A">
              <w:rPr>
                <w:rFonts w:ascii="Symbol" w:eastAsia="Times New Roman" w:hAnsi="Symbol" w:cs="Arial"/>
                <w:highlight w:val="lightGray"/>
                <w:lang w:val="en-GB"/>
              </w:rPr>
              <w:sym w:font="Wingdings" w:char="F0FC"/>
            </w:r>
            <w:r w:rsidRPr="00FC732A">
              <w:rPr>
                <w:rFonts w:ascii="Symbol" w:eastAsia="Times New Roman" w:hAnsi="Symbol" w:cs="Arial"/>
                <w:lang w:val="en-GB"/>
              </w:rPr>
              <w:t></w:t>
            </w:r>
            <w:r w:rsidRPr="00FC732A">
              <w:rPr>
                <w:rFonts w:ascii="Symbol" w:eastAsia="Times New Roman" w:hAnsi="Symbol" w:cs="Arial"/>
                <w:lang w:val="en-GB"/>
              </w:rPr>
              <w:t></w:t>
            </w:r>
            <w:r w:rsidRPr="00FC732A">
              <w:rPr>
                <w:rFonts w:ascii="Symbol" w:eastAsia="Times New Roman" w:hAnsi="Symbol" w:cs="Arial"/>
                <w:lang w:val="en-GB"/>
              </w:rPr>
              <w:t></w:t>
            </w:r>
            <w:r w:rsidRPr="00FC732A">
              <w:rPr>
                <w:rFonts w:ascii="Arial" w:eastAsia="Times New Roman" w:hAnsi="Arial" w:cs="Arial"/>
                <w:b/>
                <w:lang w:val="en-GB"/>
              </w:rPr>
              <w:t>Yes,</w:t>
            </w:r>
            <w:r w:rsidRPr="00FC732A">
              <w:rPr>
                <w:rFonts w:ascii="Arial" w:eastAsia="Times New Roman" w:hAnsi="Arial" w:cs="Arial"/>
                <w:lang w:val="en-GB"/>
              </w:rPr>
              <w:t xml:space="preserve"> </w:t>
            </w:r>
            <w:r w:rsidRPr="00FC732A">
              <w:rPr>
                <w:rFonts w:ascii="Arial" w:eastAsia="Times New Roman" w:hAnsi="Arial" w:cs="Arial"/>
                <w:b/>
                <w:lang w:val="en-GB"/>
              </w:rPr>
              <w:t>there are ethical</w:t>
            </w:r>
            <w:r w:rsidRPr="00FC732A">
              <w:rPr>
                <w:rFonts w:ascii="Arial" w:eastAsia="Times New Roman" w:hAnsi="Arial" w:cs="Arial"/>
                <w:lang w:val="en-GB"/>
              </w:rPr>
              <w:t xml:space="preserve"> issues and/or risks involved in your research, </w:t>
            </w:r>
            <w:r w:rsidRPr="00FC732A">
              <w:rPr>
                <w:rFonts w:ascii="Arial" w:eastAsia="Times New Roman" w:hAnsi="Arial" w:cs="Arial"/>
                <w:b/>
                <w:bCs/>
                <w:color w:val="336699"/>
                <w:lang w:val="en-GB"/>
              </w:rPr>
              <w:t>please tick here and complete the appropriate forms identified above.</w:t>
            </w:r>
            <w:r w:rsidRPr="00FC732A">
              <w:rPr>
                <w:rFonts w:ascii="Arial" w:eastAsia="Times New Roman" w:hAnsi="Arial" w:cs="Arial"/>
                <w:lang w:val="en-GB"/>
              </w:rPr>
              <w:t xml:space="preserve"> </w:t>
            </w:r>
          </w:p>
          <w:p w:rsidR="00FC732A" w:rsidRPr="00FC732A" w:rsidRDefault="00FC732A" w:rsidP="00FC732A">
            <w:pPr>
              <w:spacing w:after="0" w:line="240" w:lineRule="auto"/>
              <w:rPr>
                <w:rFonts w:ascii="Arial" w:eastAsia="Times New Roman" w:hAnsi="Arial" w:cs="Arial"/>
                <w:lang w:val="en-GB"/>
              </w:rPr>
            </w:pPr>
          </w:p>
          <w:p w:rsidR="00FC732A" w:rsidRPr="00FC732A" w:rsidRDefault="00FC732A" w:rsidP="00FC732A">
            <w:pPr>
              <w:spacing w:after="0" w:line="240" w:lineRule="auto"/>
              <w:rPr>
                <w:rFonts w:ascii="Arial" w:eastAsia="Times New Roman" w:hAnsi="Arial" w:cs="Arial"/>
                <w:lang w:val="en-GB"/>
              </w:rPr>
            </w:pPr>
          </w:p>
        </w:tc>
      </w:tr>
    </w:tbl>
    <w:p w:rsidR="00FC732A" w:rsidRPr="00FC732A" w:rsidRDefault="00FC732A" w:rsidP="00FC732A">
      <w:pPr>
        <w:spacing w:after="0" w:line="240" w:lineRule="auto"/>
        <w:jc w:val="both"/>
        <w:rPr>
          <w:rFonts w:ascii="Arial" w:eastAsia="Times New Roman" w:hAnsi="Arial" w:cs="Arial"/>
          <w:i/>
          <w:sz w:val="24"/>
          <w:szCs w:val="24"/>
          <w:lang w:val="en-GB"/>
        </w:rPr>
      </w:pPr>
      <w:r w:rsidRPr="00FC732A">
        <w:rPr>
          <w:rFonts w:ascii="Arial" w:eastAsia="Times New Roman" w:hAnsi="Arial" w:cs="Arial"/>
          <w:i/>
          <w:sz w:val="24"/>
          <w:szCs w:val="24"/>
          <w:lang w:val="en-GB"/>
        </w:rPr>
        <w:br w:type="page"/>
      </w:r>
      <w:r w:rsidRPr="00FC732A">
        <w:rPr>
          <w:rFonts w:ascii="Arial" w:eastAsia="Times New Roman" w:hAnsi="Arial" w:cs="Arial"/>
          <w:i/>
          <w:sz w:val="24"/>
          <w:szCs w:val="24"/>
          <w:lang w:val="en-GB"/>
        </w:rPr>
        <w:lastRenderedPageBreak/>
        <w:t xml:space="preserve">In accordance with the Principles of the Declaration of </w:t>
      </w:r>
      <w:smartTag w:uri="urn:schemas-microsoft-com:office:smarttags" w:element="City">
        <w:smartTag w:uri="urn:schemas-microsoft-com:office:smarttags" w:element="place">
          <w:r w:rsidRPr="00FC732A">
            <w:rPr>
              <w:rFonts w:ascii="Arial" w:eastAsia="Times New Roman" w:hAnsi="Arial" w:cs="Arial"/>
              <w:i/>
              <w:sz w:val="24"/>
              <w:szCs w:val="24"/>
              <w:lang w:val="en-GB"/>
            </w:rPr>
            <w:t>Helsinki</w:t>
          </w:r>
        </w:smartTag>
      </w:smartTag>
      <w:r w:rsidRPr="00FC732A">
        <w:rPr>
          <w:rFonts w:ascii="Arial" w:eastAsia="Times New Roman" w:hAnsi="Arial" w:cs="Arial"/>
          <w:i/>
          <w:sz w:val="24"/>
          <w:szCs w:val="24"/>
          <w:lang w:val="en-GB"/>
        </w:rPr>
        <w:t xml:space="preserve"> and DIT Principles and Procedures, I declare that the information provided in this form is true to the best of my knowledge and judgement. </w:t>
      </w:r>
    </w:p>
    <w:p w:rsidR="00FC732A" w:rsidRPr="00FC732A" w:rsidRDefault="00FC732A" w:rsidP="00FC732A">
      <w:pPr>
        <w:spacing w:after="0" w:line="240" w:lineRule="auto"/>
        <w:jc w:val="both"/>
        <w:rPr>
          <w:rFonts w:ascii="Arial" w:eastAsia="Times New Roman" w:hAnsi="Arial" w:cs="Arial"/>
          <w:i/>
          <w:sz w:val="24"/>
          <w:szCs w:val="24"/>
          <w:lang w:val="en-GB"/>
        </w:rPr>
      </w:pPr>
    </w:p>
    <w:p w:rsidR="00FC732A" w:rsidRPr="00FC732A" w:rsidRDefault="00FC732A" w:rsidP="00FC732A">
      <w:pPr>
        <w:spacing w:after="0" w:line="240" w:lineRule="auto"/>
        <w:jc w:val="both"/>
        <w:rPr>
          <w:rFonts w:ascii="Arial" w:eastAsia="Times New Roman" w:hAnsi="Arial" w:cs="Arial"/>
          <w:i/>
          <w:sz w:val="24"/>
          <w:szCs w:val="24"/>
          <w:lang w:val="en-GB"/>
        </w:rPr>
      </w:pPr>
      <w:r w:rsidRPr="00FC732A">
        <w:rPr>
          <w:rFonts w:ascii="Arial" w:eastAsia="Times New Roman" w:hAnsi="Arial" w:cs="Arial"/>
          <w:i/>
          <w:sz w:val="24"/>
          <w:szCs w:val="24"/>
          <w:lang w:val="en-GB"/>
        </w:rPr>
        <w:t xml:space="preserve">I will advise the </w:t>
      </w:r>
      <w:r w:rsidRPr="00FC732A">
        <w:rPr>
          <w:rFonts w:ascii="Arial" w:eastAsia="Times New Roman" w:hAnsi="Arial" w:cs="Arial"/>
          <w:lang w:val="en-GB"/>
        </w:rPr>
        <w:t>DIT Research Ethics Committee</w:t>
      </w:r>
      <w:r w:rsidRPr="00FC732A">
        <w:rPr>
          <w:rFonts w:ascii="Arial" w:eastAsia="Times New Roman" w:hAnsi="Arial" w:cs="Arial"/>
          <w:i/>
          <w:sz w:val="24"/>
          <w:szCs w:val="24"/>
          <w:lang w:val="en-GB"/>
        </w:rPr>
        <w:t xml:space="preserve"> of any adverse or unforeseen circumstances or changes in the research which might concern or affect any ethical issues or risks, including if the project fails to start or is abandoned.</w:t>
      </w:r>
    </w:p>
    <w:p w:rsidR="00FC732A" w:rsidRPr="00FC732A" w:rsidRDefault="00565B91" w:rsidP="00FC732A">
      <w:pPr>
        <w:spacing w:after="0" w:line="240" w:lineRule="auto"/>
        <w:jc w:val="both"/>
        <w:rPr>
          <w:rFonts w:ascii="Arial" w:eastAsia="Times New Roman" w:hAnsi="Arial" w:cs="Arial"/>
          <w:i/>
          <w:sz w:val="24"/>
          <w:szCs w:val="24"/>
          <w:lang w:val="en-GB"/>
        </w:rPr>
      </w:pPr>
      <w:r w:rsidRPr="00565B91">
        <w:rPr>
          <w:rFonts w:ascii="Arial" w:eastAsia="Times New Roman" w:hAnsi="Arial" w:cs="Arial"/>
          <w:i/>
          <w:noProof/>
          <w:sz w:val="24"/>
          <w:szCs w:val="24"/>
          <w:lang w:eastAsia="en-IE"/>
        </w:rPr>
        <w:drawing>
          <wp:anchor distT="0" distB="0" distL="114300" distR="114300" simplePos="0" relativeHeight="251662336" behindDoc="0" locked="0" layoutInCell="1" allowOverlap="1" wp14:anchorId="7E7F27B6" wp14:editId="6F235C1D">
            <wp:simplePos x="0" y="0"/>
            <wp:positionH relativeFrom="column">
              <wp:posOffset>1762125</wp:posOffset>
            </wp:positionH>
            <wp:positionV relativeFrom="paragraph">
              <wp:posOffset>68580</wp:posOffset>
            </wp:positionV>
            <wp:extent cx="982345" cy="391795"/>
            <wp:effectExtent l="0" t="0" r="825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345" cy="391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C732A" w:rsidRPr="00FC732A" w:rsidRDefault="00FC732A" w:rsidP="00FC732A">
      <w:pPr>
        <w:spacing w:after="0" w:line="240" w:lineRule="auto"/>
        <w:jc w:val="both"/>
        <w:rPr>
          <w:rFonts w:ascii="Arial" w:eastAsia="Times New Roman" w:hAnsi="Arial" w:cs="Arial"/>
          <w:i/>
          <w:sz w:val="24"/>
          <w:szCs w:val="24"/>
          <w:lang w:val="en-GB"/>
        </w:rPr>
      </w:pPr>
      <w:r w:rsidRPr="00FC732A">
        <w:rPr>
          <w:rFonts w:ascii="Arial" w:eastAsia="Times New Roman" w:hAnsi="Arial" w:cs="Arial"/>
          <w:i/>
          <w:sz w:val="24"/>
          <w:szCs w:val="24"/>
          <w:lang w:val="en-GB"/>
        </w:rPr>
        <w:t xml:space="preserve">Signature of applicant 1:  </w:t>
      </w:r>
    </w:p>
    <w:p w:rsidR="00FC732A" w:rsidRPr="00FC732A" w:rsidRDefault="00FC732A" w:rsidP="00FC732A">
      <w:pPr>
        <w:spacing w:after="0" w:line="240" w:lineRule="auto"/>
        <w:jc w:val="both"/>
        <w:rPr>
          <w:rFonts w:ascii="Arial" w:eastAsia="Times New Roman" w:hAnsi="Arial" w:cs="Arial"/>
          <w:i/>
          <w:sz w:val="24"/>
          <w:szCs w:val="24"/>
          <w:lang w:val="en-GB"/>
        </w:rPr>
      </w:pPr>
    </w:p>
    <w:p w:rsidR="00FC732A" w:rsidRPr="00FC732A" w:rsidRDefault="00FC732A" w:rsidP="00FC732A">
      <w:pPr>
        <w:spacing w:after="0" w:line="240" w:lineRule="auto"/>
        <w:jc w:val="both"/>
        <w:rPr>
          <w:rFonts w:ascii="Arial" w:eastAsia="Times New Roman" w:hAnsi="Arial" w:cs="Arial"/>
          <w:i/>
          <w:sz w:val="24"/>
          <w:szCs w:val="24"/>
          <w:lang w:val="en-GB"/>
        </w:rPr>
      </w:pPr>
      <w:r w:rsidRPr="00FC732A">
        <w:rPr>
          <w:rFonts w:ascii="Arial" w:eastAsia="Times New Roman" w:hAnsi="Arial" w:cs="Arial"/>
          <w:i/>
          <w:sz w:val="24"/>
          <w:szCs w:val="24"/>
          <w:lang w:val="en-GB"/>
        </w:rPr>
        <w:t>Signature of applicant 2:  ____________________________________</w:t>
      </w:r>
    </w:p>
    <w:p w:rsidR="00FC732A" w:rsidRPr="00FC732A" w:rsidRDefault="00FC732A" w:rsidP="00FC732A">
      <w:pPr>
        <w:spacing w:after="0" w:line="240" w:lineRule="auto"/>
        <w:jc w:val="both"/>
        <w:rPr>
          <w:rFonts w:ascii="Arial" w:eastAsia="Times New Roman" w:hAnsi="Arial" w:cs="Arial"/>
          <w:i/>
          <w:sz w:val="24"/>
          <w:szCs w:val="24"/>
          <w:lang w:val="en-GB"/>
        </w:rPr>
      </w:pPr>
    </w:p>
    <w:p w:rsidR="00FC732A" w:rsidRPr="00FC732A" w:rsidRDefault="00FC732A" w:rsidP="00FC732A">
      <w:pPr>
        <w:spacing w:after="0" w:line="240" w:lineRule="auto"/>
        <w:jc w:val="both"/>
        <w:rPr>
          <w:rFonts w:ascii="Arial" w:eastAsia="Times New Roman" w:hAnsi="Arial" w:cs="Arial"/>
          <w:i/>
          <w:sz w:val="24"/>
          <w:szCs w:val="24"/>
          <w:lang w:val="en-GB"/>
        </w:rPr>
      </w:pPr>
      <w:r w:rsidRPr="00FC732A">
        <w:rPr>
          <w:rFonts w:ascii="Arial" w:eastAsia="Times New Roman" w:hAnsi="Arial" w:cs="Arial"/>
          <w:i/>
          <w:sz w:val="24"/>
          <w:szCs w:val="24"/>
          <w:lang w:val="en-GB"/>
        </w:rPr>
        <w:t>Signature of applicant 3:  ____________________________________</w:t>
      </w:r>
    </w:p>
    <w:p w:rsidR="00FC732A" w:rsidRPr="00FC732A" w:rsidRDefault="00FC732A" w:rsidP="00FC732A">
      <w:pPr>
        <w:spacing w:after="0" w:line="240" w:lineRule="auto"/>
        <w:jc w:val="both"/>
        <w:rPr>
          <w:rFonts w:ascii="Arial" w:eastAsia="Times New Roman" w:hAnsi="Arial" w:cs="Arial"/>
          <w:lang w:val="en-GB"/>
        </w:rPr>
      </w:pPr>
    </w:p>
    <w:p w:rsidR="00FC732A" w:rsidRPr="00FC732A" w:rsidRDefault="00FC732A" w:rsidP="00FC732A">
      <w:pPr>
        <w:keepNext/>
        <w:spacing w:before="100" w:after="100" w:line="240" w:lineRule="auto"/>
        <w:ind w:right="-96"/>
        <w:outlineLvl w:val="6"/>
        <w:rPr>
          <w:rFonts w:ascii="Arial" w:eastAsia="Times New Roman" w:hAnsi="Arial" w:cs="Arial"/>
          <w:b/>
          <w:u w:val="single"/>
          <w:lang w:val="en-GB"/>
        </w:rPr>
      </w:pPr>
      <w:r w:rsidRPr="00FC732A">
        <w:rPr>
          <w:rFonts w:ascii="Arial" w:eastAsia="Times New Roman" w:hAnsi="Arial" w:cs="Arial"/>
          <w:b/>
          <w:u w:val="single"/>
          <w:lang w:val="en-GB"/>
        </w:rPr>
        <w:t>(An electronic signature is permissible)</w:t>
      </w:r>
    </w:p>
    <w:p w:rsidR="00FC732A" w:rsidRPr="00FC732A" w:rsidRDefault="00FC732A" w:rsidP="00FC732A">
      <w:pPr>
        <w:keepNext/>
        <w:spacing w:before="100" w:after="100" w:line="240" w:lineRule="auto"/>
        <w:ind w:right="-96"/>
        <w:outlineLvl w:val="6"/>
        <w:rPr>
          <w:rFonts w:ascii="Arial" w:eastAsia="Times New Roman" w:hAnsi="Arial" w:cs="Arial"/>
          <w:b/>
          <w:u w:val="single"/>
          <w:lang w:val="en-GB"/>
        </w:rPr>
      </w:pPr>
    </w:p>
    <w:p w:rsidR="00FC732A" w:rsidRPr="00FC732A" w:rsidRDefault="00FC732A" w:rsidP="00FC732A">
      <w:pPr>
        <w:spacing w:before="120" w:after="120" w:line="240" w:lineRule="auto"/>
        <w:jc w:val="both"/>
        <w:rPr>
          <w:rFonts w:ascii="Arial" w:eastAsia="Times New Roman" w:hAnsi="Arial" w:cs="Arial"/>
          <w:b/>
          <w:color w:val="666666"/>
          <w:lang w:val="en-GB"/>
        </w:rPr>
      </w:pPr>
    </w:p>
    <w:p w:rsidR="00FC732A" w:rsidRPr="00FC732A" w:rsidRDefault="00FC732A" w:rsidP="00FC732A">
      <w:pPr>
        <w:spacing w:before="120" w:after="120" w:line="240" w:lineRule="auto"/>
        <w:jc w:val="both"/>
        <w:rPr>
          <w:rFonts w:ascii="Arial" w:eastAsia="Times New Roman" w:hAnsi="Arial" w:cs="Arial"/>
          <w:b/>
          <w:lang w:val="en-GB"/>
        </w:rPr>
      </w:pPr>
    </w:p>
    <w:p w:rsidR="00FC732A" w:rsidRPr="00FC732A" w:rsidRDefault="00FC732A" w:rsidP="00FC732A">
      <w:pPr>
        <w:spacing w:before="120" w:after="120" w:line="240" w:lineRule="auto"/>
        <w:jc w:val="both"/>
        <w:rPr>
          <w:rFonts w:ascii="Arial" w:eastAsia="Times New Roman" w:hAnsi="Arial" w:cs="Arial"/>
          <w:b/>
          <w:lang w:val="en-GB"/>
        </w:rPr>
      </w:pPr>
      <w:r w:rsidRPr="00FC732A">
        <w:rPr>
          <w:rFonts w:ascii="Arial" w:eastAsia="Times New Roman" w:hAnsi="Arial" w:cs="Arial"/>
          <w:b/>
          <w:lang w:val="en-GB"/>
        </w:rPr>
        <w:t>Checklist</w:t>
      </w:r>
    </w:p>
    <w:p w:rsidR="00FC732A" w:rsidRPr="00FC732A" w:rsidRDefault="00FC732A" w:rsidP="00FC732A">
      <w:pPr>
        <w:spacing w:before="120" w:after="120" w:line="240" w:lineRule="auto"/>
        <w:jc w:val="both"/>
        <w:rPr>
          <w:rFonts w:ascii="Arial" w:eastAsia="Times New Roman" w:hAnsi="Arial" w:cs="Arial"/>
          <w:b/>
          <w:lang w:val="en-GB"/>
        </w:rPr>
      </w:pPr>
      <w:r w:rsidRPr="00FC732A">
        <w:rPr>
          <w:rFonts w:ascii="Arial" w:eastAsia="Times New Roman" w:hAnsi="Arial" w:cs="Arial"/>
          <w:b/>
          <w:lang w:val="en-GB"/>
        </w:rPr>
        <w:t xml:space="preserve">Please ensure the following, if appropriate, are attached: </w:t>
      </w:r>
    </w:p>
    <w:p w:rsidR="00FC732A" w:rsidRPr="00FC732A" w:rsidRDefault="00FC732A" w:rsidP="00FC732A">
      <w:pPr>
        <w:spacing w:before="120" w:after="120" w:line="240" w:lineRule="auto"/>
        <w:jc w:val="both"/>
        <w:rPr>
          <w:rFonts w:ascii="Arial" w:eastAsia="Times New Roman" w:hAnsi="Arial" w:cs="Arial"/>
          <w:b/>
          <w:color w:val="666666"/>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7"/>
        <w:gridCol w:w="1723"/>
        <w:gridCol w:w="1710"/>
      </w:tblGrid>
      <w:tr w:rsidR="00FC732A" w:rsidRPr="00FC732A" w:rsidTr="00C14061">
        <w:tc>
          <w:tcPr>
            <w:tcW w:w="5477" w:type="dxa"/>
          </w:tcPr>
          <w:p w:rsidR="00FC732A" w:rsidRPr="00FC732A" w:rsidRDefault="00FC732A" w:rsidP="00FC732A">
            <w:pPr>
              <w:spacing w:before="120" w:after="120" w:line="240" w:lineRule="auto"/>
              <w:jc w:val="both"/>
              <w:rPr>
                <w:rFonts w:ascii="Arial" w:eastAsia="Times New Roman" w:hAnsi="Arial" w:cs="Arial"/>
                <w:b/>
                <w:lang w:val="en-GB"/>
              </w:rPr>
            </w:pPr>
            <w:r w:rsidRPr="00FC732A">
              <w:rPr>
                <w:rFonts w:ascii="Arial" w:eastAsia="Times New Roman" w:hAnsi="Arial" w:cs="Arial"/>
                <w:b/>
                <w:lang w:val="en-GB"/>
              </w:rPr>
              <w:t>Documents to be attached</w:t>
            </w:r>
          </w:p>
        </w:tc>
        <w:tc>
          <w:tcPr>
            <w:tcW w:w="1723" w:type="dxa"/>
          </w:tcPr>
          <w:p w:rsidR="00FC732A" w:rsidRPr="00FC732A" w:rsidRDefault="00FC732A" w:rsidP="00FC732A">
            <w:pPr>
              <w:spacing w:before="120" w:after="120" w:line="240" w:lineRule="auto"/>
              <w:jc w:val="center"/>
              <w:rPr>
                <w:rFonts w:ascii="Arial" w:eastAsia="Times New Roman" w:hAnsi="Arial" w:cs="Arial"/>
                <w:b/>
                <w:lang w:val="en-GB"/>
              </w:rPr>
            </w:pPr>
            <w:r w:rsidRPr="00FC732A">
              <w:rPr>
                <w:rFonts w:ascii="Arial" w:eastAsia="Times New Roman" w:hAnsi="Arial" w:cs="Arial"/>
                <w:b/>
                <w:lang w:val="en-GB"/>
              </w:rPr>
              <w:t>Tick if attached</w:t>
            </w:r>
          </w:p>
        </w:tc>
        <w:tc>
          <w:tcPr>
            <w:tcW w:w="1710" w:type="dxa"/>
          </w:tcPr>
          <w:p w:rsidR="00FC732A" w:rsidRPr="00FC732A" w:rsidRDefault="00FC732A" w:rsidP="00FC732A">
            <w:pPr>
              <w:spacing w:before="120" w:after="120" w:line="240" w:lineRule="auto"/>
              <w:jc w:val="center"/>
              <w:rPr>
                <w:rFonts w:ascii="Arial" w:eastAsia="Times New Roman" w:hAnsi="Arial" w:cs="Arial"/>
                <w:b/>
                <w:lang w:val="en-GB"/>
              </w:rPr>
            </w:pPr>
            <w:r w:rsidRPr="00FC732A">
              <w:rPr>
                <w:rFonts w:ascii="Arial" w:eastAsia="Times New Roman" w:hAnsi="Arial" w:cs="Arial"/>
                <w:b/>
                <w:lang w:val="en-GB"/>
              </w:rPr>
              <w:t>Tick if not appropriate</w:t>
            </w:r>
          </w:p>
        </w:tc>
      </w:tr>
      <w:tr w:rsidR="00FC732A" w:rsidRPr="00FC732A" w:rsidTr="00C14061">
        <w:tc>
          <w:tcPr>
            <w:tcW w:w="5477" w:type="dxa"/>
          </w:tcPr>
          <w:p w:rsidR="00FC732A" w:rsidRPr="00FC732A" w:rsidRDefault="00FC732A" w:rsidP="00FC732A">
            <w:pPr>
              <w:spacing w:before="120" w:after="120" w:line="240" w:lineRule="auto"/>
              <w:rPr>
                <w:rFonts w:ascii="Arial" w:eastAsia="Times New Roman" w:hAnsi="Arial" w:cs="Arial"/>
                <w:lang w:val="en-GB"/>
              </w:rPr>
            </w:pPr>
            <w:r w:rsidRPr="00FC732A">
              <w:rPr>
                <w:rFonts w:ascii="Arial" w:eastAsia="Times New Roman" w:hAnsi="Arial" w:cs="Arial"/>
                <w:lang w:val="en-GB"/>
              </w:rPr>
              <w:t xml:space="preserve">Research Proposal </w:t>
            </w:r>
          </w:p>
        </w:tc>
        <w:tc>
          <w:tcPr>
            <w:tcW w:w="1723" w:type="dxa"/>
          </w:tcPr>
          <w:p w:rsidR="00FC732A" w:rsidRPr="00FC732A" w:rsidRDefault="00FC732A" w:rsidP="00FC732A">
            <w:pPr>
              <w:spacing w:before="120" w:after="120" w:line="240" w:lineRule="auto"/>
              <w:jc w:val="center"/>
              <w:rPr>
                <w:rFonts w:ascii="Arial" w:eastAsia="Times New Roman" w:hAnsi="Arial" w:cs="Arial"/>
                <w:lang w:val="en-GB"/>
              </w:rPr>
            </w:pPr>
            <w:r w:rsidRPr="00FC732A">
              <w:rPr>
                <w:rFonts w:ascii="Arial" w:eastAsia="Times New Roman" w:hAnsi="Arial" w:cs="Arial"/>
                <w:lang w:val="en-GB"/>
              </w:rPr>
              <w:sym w:font="Wingdings" w:char="F0FC"/>
            </w:r>
          </w:p>
        </w:tc>
        <w:tc>
          <w:tcPr>
            <w:tcW w:w="1710" w:type="dxa"/>
          </w:tcPr>
          <w:p w:rsidR="00FC732A" w:rsidRPr="00FC732A" w:rsidRDefault="00FC732A" w:rsidP="00FC732A">
            <w:pPr>
              <w:spacing w:before="120" w:after="120" w:line="240" w:lineRule="auto"/>
              <w:rPr>
                <w:rFonts w:ascii="Arial" w:eastAsia="Times New Roman" w:hAnsi="Arial" w:cs="Arial"/>
                <w:lang w:val="en-GB"/>
              </w:rPr>
            </w:pPr>
          </w:p>
        </w:tc>
      </w:tr>
      <w:tr w:rsidR="00FC732A" w:rsidRPr="00FC732A" w:rsidTr="00C14061">
        <w:tc>
          <w:tcPr>
            <w:tcW w:w="5477" w:type="dxa"/>
          </w:tcPr>
          <w:p w:rsidR="00FC732A" w:rsidRPr="00FC732A" w:rsidRDefault="00FC732A" w:rsidP="00FC732A">
            <w:pPr>
              <w:spacing w:before="120" w:after="120" w:line="240" w:lineRule="auto"/>
              <w:rPr>
                <w:rFonts w:ascii="Arial" w:eastAsia="Times New Roman" w:hAnsi="Arial" w:cs="Arial"/>
                <w:lang w:val="en-GB"/>
              </w:rPr>
            </w:pPr>
            <w:r w:rsidRPr="00FC732A">
              <w:rPr>
                <w:rFonts w:ascii="Arial" w:eastAsia="Times New Roman" w:hAnsi="Arial" w:cs="Arial"/>
                <w:lang w:val="en-GB"/>
              </w:rPr>
              <w:t xml:space="preserve">Letters (to subjects, parents/guardians, GPs, </w:t>
            </w:r>
            <w:proofErr w:type="spellStart"/>
            <w:r w:rsidRPr="00FC732A">
              <w:rPr>
                <w:rFonts w:ascii="Arial" w:eastAsia="Times New Roman" w:hAnsi="Arial" w:cs="Arial"/>
                <w:lang w:val="en-GB"/>
              </w:rPr>
              <w:t>etc</w:t>
            </w:r>
            <w:proofErr w:type="spellEnd"/>
            <w:r w:rsidRPr="00FC732A">
              <w:rPr>
                <w:rFonts w:ascii="Arial" w:eastAsia="Times New Roman" w:hAnsi="Arial" w:cs="Arial"/>
                <w:lang w:val="en-GB"/>
              </w:rPr>
              <w:t>)</w:t>
            </w:r>
          </w:p>
        </w:tc>
        <w:tc>
          <w:tcPr>
            <w:tcW w:w="1723" w:type="dxa"/>
          </w:tcPr>
          <w:p w:rsidR="00FC732A" w:rsidRPr="00FC732A" w:rsidRDefault="00FC732A" w:rsidP="00FC732A">
            <w:pPr>
              <w:spacing w:before="120" w:after="120" w:line="240" w:lineRule="auto"/>
              <w:rPr>
                <w:rFonts w:ascii="Arial" w:eastAsia="Times New Roman" w:hAnsi="Arial" w:cs="Arial"/>
                <w:lang w:val="en-GB"/>
              </w:rPr>
            </w:pPr>
          </w:p>
        </w:tc>
        <w:tc>
          <w:tcPr>
            <w:tcW w:w="1710" w:type="dxa"/>
          </w:tcPr>
          <w:p w:rsidR="00FC732A" w:rsidRPr="00FC732A" w:rsidRDefault="00FC732A" w:rsidP="00FC732A">
            <w:pPr>
              <w:spacing w:before="120" w:after="120" w:line="240" w:lineRule="auto"/>
              <w:rPr>
                <w:rFonts w:ascii="Arial" w:eastAsia="Times New Roman" w:hAnsi="Arial" w:cs="Arial"/>
                <w:lang w:val="en-GB"/>
              </w:rPr>
            </w:pPr>
          </w:p>
        </w:tc>
      </w:tr>
      <w:tr w:rsidR="00FC732A" w:rsidRPr="00FC732A" w:rsidTr="00C14061">
        <w:tc>
          <w:tcPr>
            <w:tcW w:w="5477" w:type="dxa"/>
          </w:tcPr>
          <w:p w:rsidR="00FC732A" w:rsidRPr="00FC732A" w:rsidRDefault="00FC732A" w:rsidP="00FC732A">
            <w:pPr>
              <w:spacing w:before="120" w:after="120" w:line="240" w:lineRule="auto"/>
              <w:rPr>
                <w:rFonts w:ascii="Arial" w:eastAsia="Times New Roman" w:hAnsi="Arial" w:cs="Arial"/>
                <w:lang w:val="en-GB"/>
              </w:rPr>
            </w:pPr>
            <w:r w:rsidRPr="00FC732A">
              <w:rPr>
                <w:rFonts w:ascii="Arial" w:eastAsia="Times New Roman" w:hAnsi="Arial" w:cs="Arial"/>
                <w:lang w:val="en-GB"/>
              </w:rPr>
              <w:t>Questionnaire(s)</w:t>
            </w:r>
          </w:p>
        </w:tc>
        <w:tc>
          <w:tcPr>
            <w:tcW w:w="1723" w:type="dxa"/>
          </w:tcPr>
          <w:p w:rsidR="00FC732A" w:rsidRPr="00FC732A" w:rsidRDefault="00FC732A" w:rsidP="00FC732A">
            <w:pPr>
              <w:spacing w:before="120" w:after="120" w:line="240" w:lineRule="auto"/>
              <w:rPr>
                <w:rFonts w:ascii="Arial" w:eastAsia="Times New Roman" w:hAnsi="Arial" w:cs="Arial"/>
                <w:lang w:val="en-GB"/>
              </w:rPr>
            </w:pPr>
          </w:p>
        </w:tc>
        <w:tc>
          <w:tcPr>
            <w:tcW w:w="1710" w:type="dxa"/>
          </w:tcPr>
          <w:p w:rsidR="00FC732A" w:rsidRPr="00FC732A" w:rsidRDefault="00FC732A" w:rsidP="00FC732A">
            <w:pPr>
              <w:spacing w:before="120" w:after="120" w:line="240" w:lineRule="auto"/>
              <w:rPr>
                <w:rFonts w:ascii="Arial" w:eastAsia="Times New Roman" w:hAnsi="Arial" w:cs="Arial"/>
                <w:lang w:val="en-GB"/>
              </w:rPr>
            </w:pPr>
          </w:p>
        </w:tc>
      </w:tr>
      <w:tr w:rsidR="00FC732A" w:rsidRPr="00FC732A" w:rsidTr="00C14061">
        <w:tc>
          <w:tcPr>
            <w:tcW w:w="5477" w:type="dxa"/>
          </w:tcPr>
          <w:p w:rsidR="00FC732A" w:rsidRPr="00FC732A" w:rsidRDefault="00FC732A" w:rsidP="00FC732A">
            <w:pPr>
              <w:keepNext/>
              <w:spacing w:before="120" w:after="120" w:line="240" w:lineRule="auto"/>
              <w:outlineLvl w:val="1"/>
              <w:rPr>
                <w:rFonts w:ascii="Arial" w:eastAsia="Times New Roman" w:hAnsi="Arial" w:cs="Arial"/>
                <w:lang w:val="en-GB"/>
              </w:rPr>
            </w:pPr>
            <w:bookmarkStart w:id="87" w:name="_Toc422993264"/>
            <w:bookmarkStart w:id="88" w:name="_Toc422993378"/>
            <w:bookmarkStart w:id="89" w:name="_Toc423002828"/>
            <w:bookmarkStart w:id="90" w:name="_Toc423356284"/>
            <w:bookmarkStart w:id="91" w:name="_Toc423428863"/>
            <w:r w:rsidRPr="00FC732A">
              <w:rPr>
                <w:rFonts w:ascii="Arial" w:eastAsia="Times New Roman" w:hAnsi="Arial" w:cs="Arial"/>
                <w:lang w:val="en-GB"/>
              </w:rPr>
              <w:t>Advertisement/Poster</w:t>
            </w:r>
            <w:bookmarkEnd w:id="87"/>
            <w:bookmarkEnd w:id="88"/>
            <w:bookmarkEnd w:id="89"/>
            <w:bookmarkEnd w:id="90"/>
            <w:bookmarkEnd w:id="91"/>
          </w:p>
        </w:tc>
        <w:tc>
          <w:tcPr>
            <w:tcW w:w="1723" w:type="dxa"/>
          </w:tcPr>
          <w:p w:rsidR="00FC732A" w:rsidRPr="00FC732A" w:rsidRDefault="00FC732A" w:rsidP="00FC732A">
            <w:pPr>
              <w:spacing w:before="120" w:after="120" w:line="240" w:lineRule="auto"/>
              <w:rPr>
                <w:rFonts w:ascii="Arial" w:eastAsia="Times New Roman" w:hAnsi="Arial" w:cs="Arial"/>
                <w:lang w:val="en-GB"/>
              </w:rPr>
            </w:pPr>
          </w:p>
        </w:tc>
        <w:tc>
          <w:tcPr>
            <w:tcW w:w="1710" w:type="dxa"/>
          </w:tcPr>
          <w:p w:rsidR="00FC732A" w:rsidRPr="00FC732A" w:rsidRDefault="00FC732A" w:rsidP="00FC732A">
            <w:pPr>
              <w:spacing w:before="120" w:after="120" w:line="240" w:lineRule="auto"/>
              <w:rPr>
                <w:rFonts w:ascii="Arial" w:eastAsia="Times New Roman" w:hAnsi="Arial" w:cs="Arial"/>
                <w:lang w:val="en-GB"/>
              </w:rPr>
            </w:pPr>
          </w:p>
        </w:tc>
      </w:tr>
      <w:tr w:rsidR="00FC732A" w:rsidRPr="00FC732A" w:rsidTr="00C14061">
        <w:tc>
          <w:tcPr>
            <w:tcW w:w="5477" w:type="dxa"/>
          </w:tcPr>
          <w:p w:rsidR="00FC732A" w:rsidRPr="00FC732A" w:rsidRDefault="00FC732A" w:rsidP="00FC732A">
            <w:pPr>
              <w:spacing w:before="120" w:after="120" w:line="240" w:lineRule="auto"/>
              <w:rPr>
                <w:rFonts w:ascii="Arial" w:eastAsia="Times New Roman" w:hAnsi="Arial" w:cs="Arial"/>
                <w:lang w:val="en-GB"/>
              </w:rPr>
            </w:pPr>
            <w:r w:rsidRPr="00FC732A">
              <w:rPr>
                <w:rFonts w:ascii="Arial" w:eastAsia="Times New Roman" w:hAnsi="Arial" w:cs="Arial"/>
                <w:lang w:val="en-GB"/>
              </w:rPr>
              <w:t>Ethical clearance from other ethical research committees</w:t>
            </w:r>
          </w:p>
        </w:tc>
        <w:tc>
          <w:tcPr>
            <w:tcW w:w="1723" w:type="dxa"/>
          </w:tcPr>
          <w:p w:rsidR="00FC732A" w:rsidRPr="00FC732A" w:rsidRDefault="00FC732A" w:rsidP="00FC732A">
            <w:pPr>
              <w:spacing w:before="120" w:after="120" w:line="240" w:lineRule="auto"/>
              <w:rPr>
                <w:rFonts w:ascii="Arial" w:eastAsia="Times New Roman" w:hAnsi="Arial" w:cs="Arial"/>
                <w:lang w:val="en-GB"/>
              </w:rPr>
            </w:pPr>
          </w:p>
        </w:tc>
        <w:tc>
          <w:tcPr>
            <w:tcW w:w="1710" w:type="dxa"/>
          </w:tcPr>
          <w:p w:rsidR="00FC732A" w:rsidRPr="00FC732A" w:rsidRDefault="00FC732A" w:rsidP="00FC732A">
            <w:pPr>
              <w:spacing w:before="120" w:after="120" w:line="240" w:lineRule="auto"/>
              <w:rPr>
                <w:rFonts w:ascii="Arial" w:eastAsia="Times New Roman" w:hAnsi="Arial" w:cs="Arial"/>
                <w:lang w:val="en-GB"/>
              </w:rPr>
            </w:pPr>
          </w:p>
        </w:tc>
      </w:tr>
      <w:tr w:rsidR="00FC732A" w:rsidRPr="00FC732A" w:rsidTr="00C14061">
        <w:tc>
          <w:tcPr>
            <w:tcW w:w="5477" w:type="dxa"/>
          </w:tcPr>
          <w:p w:rsidR="00FC732A" w:rsidRPr="00FC732A" w:rsidRDefault="00FC732A" w:rsidP="00FC732A">
            <w:pPr>
              <w:spacing w:before="120" w:after="120" w:line="240" w:lineRule="auto"/>
              <w:rPr>
                <w:rFonts w:ascii="Arial" w:eastAsia="Times New Roman" w:hAnsi="Arial" w:cs="Arial"/>
                <w:lang w:val="en-GB"/>
              </w:rPr>
            </w:pPr>
            <w:r w:rsidRPr="00FC732A">
              <w:rPr>
                <w:rFonts w:ascii="Arial" w:eastAsia="Times New Roman" w:hAnsi="Arial" w:cs="Arial"/>
                <w:lang w:val="en-GB"/>
              </w:rPr>
              <w:t>Copy of signed agreement of professional indemnity</w:t>
            </w:r>
          </w:p>
        </w:tc>
        <w:tc>
          <w:tcPr>
            <w:tcW w:w="1723" w:type="dxa"/>
          </w:tcPr>
          <w:p w:rsidR="00FC732A" w:rsidRPr="00FC732A" w:rsidRDefault="00FC732A" w:rsidP="00FC732A">
            <w:pPr>
              <w:spacing w:before="120" w:after="120" w:line="240" w:lineRule="auto"/>
              <w:rPr>
                <w:rFonts w:ascii="Arial" w:eastAsia="Times New Roman" w:hAnsi="Arial" w:cs="Arial"/>
                <w:lang w:val="en-GB"/>
              </w:rPr>
            </w:pPr>
          </w:p>
        </w:tc>
        <w:tc>
          <w:tcPr>
            <w:tcW w:w="1710" w:type="dxa"/>
          </w:tcPr>
          <w:p w:rsidR="00FC732A" w:rsidRPr="00FC732A" w:rsidRDefault="00FC732A" w:rsidP="00FC732A">
            <w:pPr>
              <w:spacing w:before="120" w:after="120" w:line="240" w:lineRule="auto"/>
              <w:rPr>
                <w:rFonts w:ascii="Arial" w:eastAsia="Times New Roman" w:hAnsi="Arial" w:cs="Arial"/>
                <w:lang w:val="en-GB"/>
              </w:rPr>
            </w:pPr>
          </w:p>
        </w:tc>
      </w:tr>
      <w:tr w:rsidR="00FC732A" w:rsidRPr="00FC732A" w:rsidTr="00C14061">
        <w:tc>
          <w:tcPr>
            <w:tcW w:w="5477" w:type="dxa"/>
          </w:tcPr>
          <w:p w:rsidR="00FC732A" w:rsidRPr="00FC732A" w:rsidRDefault="00FC732A" w:rsidP="00FC732A">
            <w:pPr>
              <w:spacing w:before="120" w:after="120" w:line="240" w:lineRule="auto"/>
              <w:rPr>
                <w:rFonts w:ascii="Arial" w:eastAsia="Times New Roman" w:hAnsi="Arial" w:cs="Arial"/>
                <w:lang w:val="en-GB"/>
              </w:rPr>
            </w:pPr>
            <w:r w:rsidRPr="00FC732A">
              <w:rPr>
                <w:rFonts w:ascii="Arial" w:eastAsia="Times New Roman" w:hAnsi="Arial" w:cs="Arial"/>
                <w:lang w:val="en-GB"/>
              </w:rPr>
              <w:t>Generic Protocol</w:t>
            </w:r>
          </w:p>
        </w:tc>
        <w:tc>
          <w:tcPr>
            <w:tcW w:w="1723" w:type="dxa"/>
          </w:tcPr>
          <w:p w:rsidR="00FC732A" w:rsidRPr="00FC732A" w:rsidRDefault="00FC732A" w:rsidP="00FC732A">
            <w:pPr>
              <w:spacing w:before="120" w:after="120" w:line="240" w:lineRule="auto"/>
              <w:rPr>
                <w:rFonts w:ascii="Arial" w:eastAsia="Times New Roman" w:hAnsi="Arial" w:cs="Arial"/>
                <w:lang w:val="en-GB"/>
              </w:rPr>
            </w:pPr>
          </w:p>
        </w:tc>
        <w:tc>
          <w:tcPr>
            <w:tcW w:w="1710" w:type="dxa"/>
          </w:tcPr>
          <w:p w:rsidR="00FC732A" w:rsidRPr="00FC732A" w:rsidRDefault="00FC732A" w:rsidP="00FC732A">
            <w:pPr>
              <w:spacing w:before="120" w:after="120" w:line="240" w:lineRule="auto"/>
              <w:rPr>
                <w:rFonts w:ascii="Arial" w:eastAsia="Times New Roman" w:hAnsi="Arial" w:cs="Arial"/>
                <w:lang w:val="en-GB"/>
              </w:rPr>
            </w:pPr>
          </w:p>
        </w:tc>
      </w:tr>
      <w:tr w:rsidR="00FC732A" w:rsidRPr="00FC732A" w:rsidTr="00C14061">
        <w:tc>
          <w:tcPr>
            <w:tcW w:w="5477" w:type="dxa"/>
          </w:tcPr>
          <w:p w:rsidR="00FC732A" w:rsidRPr="00FC732A" w:rsidRDefault="00FC732A" w:rsidP="00FC732A">
            <w:pPr>
              <w:spacing w:before="120" w:after="120" w:line="240" w:lineRule="auto"/>
              <w:rPr>
                <w:rFonts w:ascii="Arial" w:eastAsia="Times New Roman" w:hAnsi="Arial" w:cs="Arial"/>
                <w:lang w:val="en-GB"/>
              </w:rPr>
            </w:pPr>
            <w:r w:rsidRPr="00FC732A">
              <w:rPr>
                <w:rFonts w:ascii="Arial" w:eastAsia="Times New Roman" w:hAnsi="Arial" w:cs="Arial"/>
                <w:lang w:val="en-GB"/>
              </w:rPr>
              <w:t>Other (please specify)</w:t>
            </w:r>
          </w:p>
          <w:p w:rsidR="00FC732A" w:rsidRPr="00FC732A" w:rsidRDefault="00FC732A" w:rsidP="00FC732A">
            <w:pPr>
              <w:spacing w:before="120" w:after="120" w:line="240" w:lineRule="auto"/>
              <w:rPr>
                <w:rFonts w:ascii="Arial" w:eastAsia="Times New Roman" w:hAnsi="Arial" w:cs="Arial"/>
                <w:lang w:val="en-GB"/>
              </w:rPr>
            </w:pPr>
          </w:p>
        </w:tc>
        <w:tc>
          <w:tcPr>
            <w:tcW w:w="1723" w:type="dxa"/>
          </w:tcPr>
          <w:p w:rsidR="00FC732A" w:rsidRPr="00FC732A" w:rsidRDefault="00FC732A" w:rsidP="00FC732A">
            <w:pPr>
              <w:spacing w:before="120" w:after="120" w:line="240" w:lineRule="auto"/>
              <w:rPr>
                <w:rFonts w:ascii="Arial" w:eastAsia="Times New Roman" w:hAnsi="Arial" w:cs="Arial"/>
                <w:lang w:val="en-GB"/>
              </w:rPr>
            </w:pPr>
          </w:p>
        </w:tc>
        <w:tc>
          <w:tcPr>
            <w:tcW w:w="1710" w:type="dxa"/>
          </w:tcPr>
          <w:p w:rsidR="00FC732A" w:rsidRPr="00FC732A" w:rsidRDefault="00FC732A" w:rsidP="00FC732A">
            <w:pPr>
              <w:spacing w:before="120" w:after="120" w:line="240" w:lineRule="auto"/>
              <w:rPr>
                <w:rFonts w:ascii="Arial" w:eastAsia="Times New Roman" w:hAnsi="Arial" w:cs="Arial"/>
                <w:lang w:val="en-GB"/>
              </w:rPr>
            </w:pPr>
          </w:p>
        </w:tc>
      </w:tr>
    </w:tbl>
    <w:p w:rsidR="00FC732A" w:rsidRPr="00FC732A" w:rsidRDefault="00FC732A" w:rsidP="00FC732A">
      <w:pPr>
        <w:spacing w:after="0" w:line="240" w:lineRule="auto"/>
        <w:rPr>
          <w:rFonts w:ascii="Arial" w:eastAsia="Times New Roman" w:hAnsi="Arial" w:cs="Arial"/>
          <w:lang w:val="en-GB"/>
        </w:rPr>
      </w:pPr>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Default="00FC732A" w:rsidP="00136231">
      <w:pPr>
        <w:rPr>
          <w:sz w:val="24"/>
        </w:rPr>
      </w:pPr>
      <w:r>
        <w:rPr>
          <w:sz w:val="24"/>
        </w:rPr>
        <w:br w:type="page"/>
      </w:r>
    </w:p>
    <w:p w:rsidR="00FC732A" w:rsidRPr="00FC732A" w:rsidRDefault="00FC732A" w:rsidP="00FC732A">
      <w:pPr>
        <w:keepNext/>
        <w:spacing w:after="0" w:line="240" w:lineRule="auto"/>
        <w:jc w:val="center"/>
        <w:outlineLvl w:val="0"/>
        <w:rPr>
          <w:rFonts w:ascii="Times New Roman" w:eastAsia="Times New Roman" w:hAnsi="Times New Roman" w:cs="Times New Roman"/>
          <w:b/>
          <w:sz w:val="28"/>
          <w:szCs w:val="20"/>
          <w:lang w:val="en-GB"/>
        </w:rPr>
      </w:pPr>
      <w:bookmarkStart w:id="92" w:name="_Toc422993265"/>
      <w:bookmarkStart w:id="93" w:name="_Toc422993379"/>
      <w:bookmarkStart w:id="94" w:name="_Toc423002829"/>
      <w:bookmarkStart w:id="95" w:name="_Toc423356285"/>
      <w:bookmarkStart w:id="96" w:name="_Toc423428864"/>
      <w:r w:rsidRPr="00FC732A">
        <w:rPr>
          <w:rFonts w:ascii="Times New Roman" w:eastAsia="Times New Roman" w:hAnsi="Times New Roman" w:cs="Times New Roman"/>
          <w:b/>
          <w:sz w:val="28"/>
          <w:szCs w:val="20"/>
          <w:u w:val="single"/>
          <w:lang w:val="en-GB"/>
        </w:rPr>
        <w:lastRenderedPageBreak/>
        <w:t>Appendix 1</w:t>
      </w:r>
      <w:bookmarkEnd w:id="92"/>
      <w:bookmarkEnd w:id="93"/>
      <w:bookmarkEnd w:id="94"/>
      <w:bookmarkEnd w:id="95"/>
      <w:bookmarkEnd w:id="96"/>
    </w:p>
    <w:p w:rsidR="00FC732A" w:rsidRPr="00FC732A" w:rsidRDefault="00FC732A" w:rsidP="00FC732A">
      <w:pPr>
        <w:keepNext/>
        <w:spacing w:after="0" w:line="240" w:lineRule="auto"/>
        <w:jc w:val="center"/>
        <w:outlineLvl w:val="0"/>
        <w:rPr>
          <w:rFonts w:ascii="Times New Roman" w:eastAsia="Times New Roman" w:hAnsi="Times New Roman" w:cs="Times New Roman"/>
          <w:b/>
          <w:sz w:val="28"/>
          <w:szCs w:val="20"/>
          <w:lang w:val="en-GB"/>
        </w:rPr>
      </w:pPr>
      <w:bookmarkStart w:id="97" w:name="_Toc422993266"/>
      <w:bookmarkStart w:id="98" w:name="_Toc422993380"/>
      <w:bookmarkStart w:id="99" w:name="_Toc423002830"/>
      <w:bookmarkStart w:id="100" w:name="_Toc423356286"/>
      <w:bookmarkStart w:id="101" w:name="_Toc423428865"/>
      <w:r w:rsidRPr="00FC732A">
        <w:rPr>
          <w:rFonts w:ascii="Times New Roman" w:eastAsia="Times New Roman" w:hAnsi="Times New Roman" w:cs="Times New Roman"/>
          <w:b/>
          <w:sz w:val="28"/>
          <w:szCs w:val="20"/>
          <w:lang w:val="en-GB"/>
        </w:rPr>
        <w:t>SUBJECTS AND/OR RESEARCHERS</w:t>
      </w:r>
      <w:bookmarkEnd w:id="97"/>
      <w:bookmarkEnd w:id="98"/>
      <w:bookmarkEnd w:id="99"/>
      <w:bookmarkEnd w:id="100"/>
      <w:bookmarkEnd w:id="101"/>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0"/>
        <w:gridCol w:w="2787"/>
      </w:tblGrid>
      <w:tr w:rsidR="00FC732A" w:rsidRPr="00FC732A" w:rsidTr="00C14061">
        <w:trPr>
          <w:trHeight w:val="300"/>
        </w:trPr>
        <w:tc>
          <w:tcPr>
            <w:tcW w:w="5820" w:type="dxa"/>
          </w:tcPr>
          <w:p w:rsidR="00FC732A" w:rsidRPr="00FC732A" w:rsidRDefault="00FC732A" w:rsidP="00FC732A">
            <w:pPr>
              <w:spacing w:after="0" w:line="240" w:lineRule="auto"/>
              <w:rPr>
                <w:rFonts w:ascii="Times New Roman" w:eastAsia="Times New Roman" w:hAnsi="Times New Roman" w:cs="Times New Roman"/>
                <w:sz w:val="20"/>
                <w:szCs w:val="20"/>
                <w:lang w:val="en-US"/>
              </w:rPr>
            </w:pPr>
            <w:r w:rsidRPr="00FC732A">
              <w:rPr>
                <w:rFonts w:ascii="Times New Roman" w:eastAsia="Times New Roman" w:hAnsi="Times New Roman" w:cs="Times New Roman"/>
                <w:b/>
                <w:sz w:val="20"/>
                <w:szCs w:val="20"/>
                <w:lang w:val="en-US"/>
              </w:rPr>
              <w:t>Researcher’s Name</w:t>
            </w:r>
            <w:r w:rsidRPr="00FC732A">
              <w:rPr>
                <w:rFonts w:ascii="Times New Roman" w:eastAsia="Times New Roman" w:hAnsi="Times New Roman" w:cs="Times New Roman"/>
                <w:sz w:val="20"/>
                <w:szCs w:val="20"/>
                <w:lang w:val="en-US"/>
              </w:rPr>
              <w:t>:  MARK KEYES</w:t>
            </w:r>
          </w:p>
          <w:p w:rsidR="00FC732A" w:rsidRPr="00FC732A" w:rsidRDefault="00FC732A" w:rsidP="00FC732A">
            <w:pPr>
              <w:spacing w:after="0" w:line="240" w:lineRule="auto"/>
              <w:rPr>
                <w:rFonts w:ascii="Times New Roman" w:eastAsia="Times New Roman" w:hAnsi="Times New Roman" w:cs="Times New Roman"/>
                <w:sz w:val="20"/>
                <w:szCs w:val="20"/>
                <w:lang w:val="en-US"/>
              </w:rPr>
            </w:pPr>
            <w:r w:rsidRPr="00FC732A">
              <w:rPr>
                <w:rFonts w:ascii="Times New Roman" w:eastAsia="Times New Roman" w:hAnsi="Times New Roman" w:cs="Times New Roman"/>
                <w:sz w:val="20"/>
                <w:szCs w:val="20"/>
                <w:lang w:val="en-US"/>
              </w:rPr>
              <w:t>(use block capitals)</w:t>
            </w:r>
          </w:p>
        </w:tc>
        <w:tc>
          <w:tcPr>
            <w:tcW w:w="2787" w:type="dxa"/>
          </w:tcPr>
          <w:p w:rsidR="00FC732A" w:rsidRPr="00FC732A" w:rsidRDefault="00FC732A" w:rsidP="00FC732A">
            <w:pPr>
              <w:spacing w:after="0" w:line="240" w:lineRule="auto"/>
              <w:ind w:left="720"/>
              <w:rPr>
                <w:rFonts w:ascii="Times New Roman" w:eastAsia="Times New Roman" w:hAnsi="Times New Roman" w:cs="Times New Roman"/>
                <w:sz w:val="20"/>
                <w:szCs w:val="20"/>
                <w:lang w:val="en-GB"/>
              </w:rPr>
            </w:pPr>
            <w:r w:rsidRPr="00FC732A">
              <w:rPr>
                <w:rFonts w:ascii="Times New Roman" w:eastAsia="Times New Roman" w:hAnsi="Times New Roman" w:cs="Times New Roman"/>
                <w:b/>
                <w:sz w:val="20"/>
                <w:szCs w:val="20"/>
                <w:lang w:val="en-GB"/>
              </w:rPr>
              <w:t>Title:</w:t>
            </w:r>
            <w:r w:rsidRPr="00FC732A">
              <w:rPr>
                <w:rFonts w:ascii="Times New Roman" w:eastAsia="Times New Roman" w:hAnsi="Times New Roman" w:cs="Times New Roman"/>
                <w:sz w:val="20"/>
                <w:szCs w:val="20"/>
                <w:lang w:val="en-GB"/>
              </w:rPr>
              <w:t xml:space="preserve"> MR</w:t>
            </w:r>
          </w:p>
        </w:tc>
      </w:tr>
      <w:tr w:rsidR="00FC732A" w:rsidRPr="00FC732A" w:rsidTr="00C14061">
        <w:trPr>
          <w:trHeight w:val="180"/>
        </w:trPr>
        <w:tc>
          <w:tcPr>
            <w:tcW w:w="8607" w:type="dxa"/>
            <w:gridSpan w:val="2"/>
          </w:tcPr>
          <w:p w:rsidR="00FC732A" w:rsidRPr="00FC732A" w:rsidRDefault="00FC732A" w:rsidP="00FC732A">
            <w:pPr>
              <w:spacing w:after="0" w:line="240" w:lineRule="auto"/>
              <w:rPr>
                <w:rFonts w:ascii="Times New Roman" w:eastAsia="Times New Roman" w:hAnsi="Times New Roman" w:cs="Times New Roman"/>
                <w:sz w:val="20"/>
                <w:szCs w:val="20"/>
                <w:lang w:val="en-US"/>
              </w:rPr>
            </w:pPr>
            <w:r w:rsidRPr="00FC732A">
              <w:rPr>
                <w:rFonts w:ascii="Times New Roman" w:eastAsia="Times New Roman" w:hAnsi="Times New Roman" w:cs="Times New Roman"/>
                <w:b/>
                <w:sz w:val="20"/>
                <w:szCs w:val="20"/>
                <w:lang w:val="en-US"/>
              </w:rPr>
              <w:t>Faculty/School/Department</w:t>
            </w:r>
            <w:r w:rsidRPr="00FC732A">
              <w:rPr>
                <w:rFonts w:ascii="Times New Roman" w:eastAsia="Times New Roman" w:hAnsi="Times New Roman" w:cs="Times New Roman"/>
                <w:sz w:val="20"/>
                <w:szCs w:val="20"/>
                <w:lang w:val="en-US"/>
              </w:rPr>
              <w:t>:  The LINC, Institute of Technology Blanchardstown</w:t>
            </w:r>
          </w:p>
          <w:p w:rsidR="00FC732A" w:rsidRPr="00FC732A" w:rsidRDefault="00FC732A" w:rsidP="00FC732A">
            <w:pPr>
              <w:spacing w:after="0" w:line="240" w:lineRule="auto"/>
              <w:rPr>
                <w:rFonts w:ascii="Times New Roman" w:eastAsia="Times New Roman" w:hAnsi="Times New Roman" w:cs="Times New Roman"/>
                <w:sz w:val="20"/>
                <w:szCs w:val="20"/>
                <w:lang w:val="en-GB"/>
              </w:rPr>
            </w:pPr>
          </w:p>
        </w:tc>
      </w:tr>
      <w:tr w:rsidR="00FC732A" w:rsidRPr="00FC732A" w:rsidTr="00C14061">
        <w:trPr>
          <w:trHeight w:val="105"/>
        </w:trPr>
        <w:tc>
          <w:tcPr>
            <w:tcW w:w="8607" w:type="dxa"/>
            <w:gridSpan w:val="2"/>
          </w:tcPr>
          <w:p w:rsidR="00FC732A" w:rsidRPr="00FC732A" w:rsidRDefault="00FC732A" w:rsidP="00FC732A">
            <w:pPr>
              <w:spacing w:after="0" w:line="240" w:lineRule="auto"/>
              <w:rPr>
                <w:rFonts w:ascii="Times New Roman" w:eastAsia="Times New Roman" w:hAnsi="Times New Roman" w:cs="Times New Roman"/>
                <w:sz w:val="20"/>
                <w:szCs w:val="20"/>
                <w:lang w:val="en-US"/>
              </w:rPr>
            </w:pPr>
            <w:r w:rsidRPr="00FC732A">
              <w:rPr>
                <w:rFonts w:ascii="Times New Roman" w:eastAsia="Times New Roman" w:hAnsi="Times New Roman" w:cs="Times New Roman"/>
                <w:b/>
                <w:sz w:val="20"/>
                <w:szCs w:val="20"/>
                <w:lang w:val="en-US"/>
              </w:rPr>
              <w:t>Title of Study</w:t>
            </w:r>
            <w:r w:rsidRPr="00FC732A">
              <w:rPr>
                <w:rFonts w:ascii="Times New Roman" w:eastAsia="Times New Roman" w:hAnsi="Times New Roman" w:cs="Times New Roman"/>
                <w:sz w:val="20"/>
                <w:szCs w:val="20"/>
                <w:lang w:val="en-US"/>
              </w:rPr>
              <w:t>:  The Mathematics Problem – An eLearning Support</w:t>
            </w:r>
          </w:p>
          <w:p w:rsidR="00FC732A" w:rsidRPr="00FC732A" w:rsidRDefault="00FC732A" w:rsidP="00FC732A">
            <w:pPr>
              <w:spacing w:after="0" w:line="240" w:lineRule="auto"/>
              <w:rPr>
                <w:rFonts w:ascii="Times New Roman" w:eastAsia="Times New Roman" w:hAnsi="Times New Roman" w:cs="Times New Roman"/>
                <w:sz w:val="20"/>
                <w:szCs w:val="20"/>
                <w:lang w:val="en-US"/>
              </w:rPr>
            </w:pPr>
          </w:p>
          <w:p w:rsidR="00FC732A" w:rsidRPr="00FC732A" w:rsidRDefault="00FC732A" w:rsidP="00FC732A">
            <w:pPr>
              <w:spacing w:after="0" w:line="240" w:lineRule="auto"/>
              <w:rPr>
                <w:rFonts w:ascii="Times New Roman" w:eastAsia="Times New Roman" w:hAnsi="Times New Roman" w:cs="Times New Roman"/>
                <w:sz w:val="20"/>
                <w:szCs w:val="20"/>
                <w:lang w:val="en-GB"/>
              </w:rPr>
            </w:pPr>
          </w:p>
        </w:tc>
      </w:tr>
      <w:tr w:rsidR="00FC732A" w:rsidRPr="00FC732A" w:rsidTr="00C14061">
        <w:trPr>
          <w:trHeight w:val="765"/>
        </w:trPr>
        <w:tc>
          <w:tcPr>
            <w:tcW w:w="8607" w:type="dxa"/>
            <w:gridSpan w:val="2"/>
          </w:tcPr>
          <w:p w:rsidR="00FC732A" w:rsidRPr="00FC732A" w:rsidRDefault="00FC732A" w:rsidP="00FC732A">
            <w:pPr>
              <w:spacing w:after="0" w:line="240" w:lineRule="auto"/>
              <w:rPr>
                <w:rFonts w:ascii="Times New Roman" w:eastAsia="Times New Roman" w:hAnsi="Times New Roman" w:cs="Times New Roman"/>
                <w:sz w:val="20"/>
                <w:szCs w:val="20"/>
                <w:lang w:val="en-GB"/>
              </w:rPr>
            </w:pPr>
            <w:r w:rsidRPr="00FC732A">
              <w:rPr>
                <w:rFonts w:ascii="Times New Roman" w:eastAsia="Times New Roman" w:hAnsi="Times New Roman" w:cs="Times New Roman"/>
                <w:b/>
                <w:sz w:val="20"/>
                <w:szCs w:val="20"/>
                <w:lang w:val="en-GB"/>
              </w:rPr>
              <w:t>2.1</w:t>
            </w:r>
            <w:r w:rsidRPr="00FC732A">
              <w:rPr>
                <w:rFonts w:ascii="Times New Roman" w:eastAsia="Times New Roman" w:hAnsi="Times New Roman" w:cs="Times New Roman"/>
                <w:sz w:val="20"/>
                <w:szCs w:val="20"/>
                <w:lang w:val="en-GB"/>
              </w:rPr>
              <w:t xml:space="preserve"> </w:t>
            </w:r>
            <w:r w:rsidRPr="00FC732A">
              <w:rPr>
                <w:rFonts w:ascii="Times New Roman" w:eastAsia="Times New Roman" w:hAnsi="Times New Roman" w:cs="Times New Roman"/>
                <w:b/>
                <w:sz w:val="20"/>
                <w:szCs w:val="20"/>
                <w:lang w:val="en-GB"/>
              </w:rPr>
              <w:t>Please specify the types of subjects involved in this study, e.g. healthy subjects, in-patients, clinic attendees, minors, and indicate the number of each type.</w:t>
            </w:r>
            <w:r w:rsidRPr="00FC732A">
              <w:rPr>
                <w:rFonts w:ascii="Times New Roman" w:eastAsia="Times New Roman" w:hAnsi="Times New Roman" w:cs="Times New Roman"/>
                <w:sz w:val="20"/>
                <w:szCs w:val="20"/>
                <w:lang w:val="en-GB"/>
              </w:rPr>
              <w:t xml:space="preserve">  </w:t>
            </w:r>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i/>
                <w:sz w:val="20"/>
                <w:szCs w:val="20"/>
                <w:lang w:val="en-GB"/>
              </w:rPr>
            </w:pPr>
            <w:r w:rsidRPr="00FC732A">
              <w:rPr>
                <w:rFonts w:ascii="Times New Roman" w:eastAsia="Times New Roman" w:hAnsi="Times New Roman" w:cs="Times New Roman"/>
                <w:sz w:val="20"/>
                <w:szCs w:val="20"/>
                <w:lang w:val="en-GB"/>
              </w:rPr>
              <w:t>NB. Names of Student Subjects receiving payment in commercially sponsored research must be notified to the Research Ethics Committee</w:t>
            </w:r>
            <w:r w:rsidRPr="00FC732A">
              <w:rPr>
                <w:rFonts w:ascii="Times New Roman" w:eastAsia="Times New Roman" w:hAnsi="Times New Roman" w:cs="Times New Roman"/>
                <w:b/>
                <w:i/>
                <w:sz w:val="20"/>
                <w:szCs w:val="20"/>
                <w:lang w:val="en-GB"/>
              </w:rPr>
              <w:t>.</w:t>
            </w:r>
          </w:p>
          <w:p w:rsidR="00FC732A" w:rsidRPr="00FC732A" w:rsidRDefault="00FC732A" w:rsidP="00FC732A">
            <w:pPr>
              <w:spacing w:after="0" w:line="240" w:lineRule="auto"/>
              <w:rPr>
                <w:rFonts w:ascii="Times New Roman" w:eastAsia="Times New Roman" w:hAnsi="Times New Roman" w:cs="Times New Roman"/>
                <w:sz w:val="20"/>
                <w:szCs w:val="20"/>
                <w:lang w:val="en-US"/>
              </w:rPr>
            </w:pPr>
          </w:p>
        </w:tc>
      </w:tr>
      <w:tr w:rsidR="00FC732A" w:rsidRPr="00FC732A" w:rsidTr="00C14061">
        <w:trPr>
          <w:trHeight w:val="825"/>
        </w:trPr>
        <w:tc>
          <w:tcPr>
            <w:tcW w:w="8607" w:type="dxa"/>
            <w:gridSpan w:val="2"/>
          </w:tcPr>
          <w:p w:rsidR="00FC732A" w:rsidRPr="00E923EC" w:rsidRDefault="00163A57" w:rsidP="00FC732A">
            <w:pPr>
              <w:spacing w:after="0" w:line="240" w:lineRule="auto"/>
              <w:rPr>
                <w:rFonts w:ascii="Times New Roman" w:eastAsia="Times New Roman" w:hAnsi="Times New Roman" w:cs="Times New Roman"/>
                <w:sz w:val="20"/>
                <w:szCs w:val="20"/>
                <w:lang w:val="en-GB"/>
              </w:rPr>
            </w:pPr>
            <w:r w:rsidRPr="00E923EC">
              <w:rPr>
                <w:rFonts w:ascii="Times New Roman" w:eastAsia="Times New Roman" w:hAnsi="Times New Roman" w:cs="Times New Roman"/>
                <w:sz w:val="20"/>
                <w:szCs w:val="20"/>
                <w:lang w:val="en-GB"/>
              </w:rPr>
              <w:t>130 – 150</w:t>
            </w:r>
            <w:r w:rsidR="00FC732A" w:rsidRPr="00E923EC">
              <w:rPr>
                <w:rFonts w:ascii="Times New Roman" w:eastAsia="Times New Roman" w:hAnsi="Times New Roman" w:cs="Times New Roman"/>
                <w:sz w:val="20"/>
                <w:szCs w:val="20"/>
                <w:lang w:val="en-GB"/>
              </w:rPr>
              <w:t xml:space="preserve"> 1</w:t>
            </w:r>
            <w:r w:rsidR="00FC732A" w:rsidRPr="00E923EC">
              <w:rPr>
                <w:rFonts w:ascii="Times New Roman" w:eastAsia="Times New Roman" w:hAnsi="Times New Roman" w:cs="Times New Roman"/>
                <w:sz w:val="20"/>
                <w:szCs w:val="20"/>
                <w:vertAlign w:val="superscript"/>
                <w:lang w:val="en-GB"/>
              </w:rPr>
              <w:t>st</w:t>
            </w:r>
            <w:r w:rsidR="00FC732A" w:rsidRPr="00E923EC">
              <w:rPr>
                <w:rFonts w:ascii="Times New Roman" w:eastAsia="Times New Roman" w:hAnsi="Times New Roman" w:cs="Times New Roman"/>
                <w:sz w:val="20"/>
                <w:szCs w:val="20"/>
                <w:lang w:val="en-GB"/>
              </w:rPr>
              <w:t xml:space="preserve"> year engineering students at a </w:t>
            </w:r>
            <w:r w:rsidRPr="00E923EC">
              <w:rPr>
                <w:rFonts w:ascii="Times New Roman" w:eastAsia="Times New Roman" w:hAnsi="Times New Roman" w:cs="Times New Roman"/>
                <w:sz w:val="20"/>
                <w:szCs w:val="20"/>
                <w:lang w:val="en-GB"/>
              </w:rPr>
              <w:t>higher education institution, a proportion may be under 18 years old</w:t>
            </w:r>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sz w:val="20"/>
                <w:szCs w:val="20"/>
                <w:lang w:val="en-US"/>
              </w:rPr>
            </w:pPr>
          </w:p>
          <w:p w:rsidR="00FC732A" w:rsidRPr="00FC732A" w:rsidRDefault="00FC732A" w:rsidP="00FC732A">
            <w:pPr>
              <w:spacing w:after="0" w:line="240" w:lineRule="auto"/>
              <w:rPr>
                <w:rFonts w:ascii="Times New Roman" w:eastAsia="Times New Roman" w:hAnsi="Times New Roman" w:cs="Times New Roman"/>
                <w:sz w:val="20"/>
                <w:szCs w:val="20"/>
                <w:lang w:val="en-US"/>
              </w:rPr>
            </w:pPr>
          </w:p>
          <w:p w:rsidR="00FC732A" w:rsidRPr="00FC732A" w:rsidRDefault="00FC732A" w:rsidP="00FC732A">
            <w:pPr>
              <w:spacing w:after="0" w:line="240" w:lineRule="auto"/>
              <w:rPr>
                <w:rFonts w:ascii="Times New Roman" w:eastAsia="Times New Roman" w:hAnsi="Times New Roman" w:cs="Times New Roman"/>
                <w:sz w:val="20"/>
                <w:szCs w:val="20"/>
                <w:lang w:val="en-GB"/>
              </w:rPr>
            </w:pPr>
          </w:p>
        </w:tc>
      </w:tr>
      <w:tr w:rsidR="00FC732A" w:rsidRPr="00FC732A" w:rsidTr="00C14061">
        <w:tc>
          <w:tcPr>
            <w:tcW w:w="8607" w:type="dxa"/>
            <w:gridSpan w:val="2"/>
          </w:tcPr>
          <w:p w:rsidR="00FC732A" w:rsidRPr="00FC732A" w:rsidRDefault="00FC732A" w:rsidP="00FC732A">
            <w:pPr>
              <w:spacing w:after="0" w:line="240" w:lineRule="auto"/>
              <w:rPr>
                <w:rFonts w:ascii="Times New Roman" w:eastAsia="Times New Roman" w:hAnsi="Times New Roman" w:cs="Times New Roman"/>
                <w:b/>
                <w:sz w:val="20"/>
                <w:szCs w:val="20"/>
                <w:lang w:val="en-GB"/>
              </w:rPr>
            </w:pPr>
            <w:r w:rsidRPr="00FC732A">
              <w:rPr>
                <w:rFonts w:ascii="Times New Roman" w:eastAsia="Times New Roman" w:hAnsi="Times New Roman" w:cs="Times New Roman"/>
                <w:b/>
                <w:sz w:val="20"/>
                <w:szCs w:val="20"/>
                <w:lang w:val="en-GB"/>
              </w:rPr>
              <w:t>2.2</w:t>
            </w:r>
            <w:r w:rsidRPr="00FC732A">
              <w:rPr>
                <w:rFonts w:ascii="Times New Roman" w:eastAsia="Times New Roman" w:hAnsi="Times New Roman" w:cs="Times New Roman"/>
                <w:sz w:val="20"/>
                <w:szCs w:val="20"/>
                <w:lang w:val="en-GB"/>
              </w:rPr>
              <w:t xml:space="preserve">. </w:t>
            </w:r>
            <w:r w:rsidRPr="00FC732A">
              <w:rPr>
                <w:rFonts w:ascii="Times New Roman" w:eastAsia="Times New Roman" w:hAnsi="Times New Roman" w:cs="Times New Roman"/>
                <w:b/>
                <w:sz w:val="20"/>
                <w:szCs w:val="20"/>
                <w:lang w:val="en-GB"/>
              </w:rPr>
              <w:t xml:space="preserve">How will you be recruiting subjects for the study? </w:t>
            </w:r>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sz w:val="20"/>
                <w:szCs w:val="20"/>
                <w:lang w:val="en-GB"/>
              </w:rPr>
            </w:pPr>
            <w:r w:rsidRPr="00FC732A">
              <w:rPr>
                <w:rFonts w:ascii="Times New Roman" w:eastAsia="Times New Roman" w:hAnsi="Times New Roman" w:cs="Times New Roman"/>
                <w:sz w:val="20"/>
                <w:szCs w:val="20"/>
                <w:lang w:val="en-GB"/>
              </w:rPr>
              <w:t>If controls are to be included please state how they are to be selected and attach a copy of the advertisement if used.</w:t>
            </w:r>
          </w:p>
          <w:p w:rsidR="00FC732A" w:rsidRPr="00FC732A" w:rsidRDefault="00FC732A" w:rsidP="00FC732A">
            <w:pPr>
              <w:spacing w:after="0" w:line="240" w:lineRule="auto"/>
              <w:rPr>
                <w:rFonts w:ascii="Times New Roman" w:eastAsia="Times New Roman" w:hAnsi="Times New Roman" w:cs="Times New Roman"/>
                <w:i/>
                <w:sz w:val="20"/>
                <w:szCs w:val="20"/>
                <w:lang w:val="en-GB"/>
              </w:rPr>
            </w:pPr>
          </w:p>
        </w:tc>
      </w:tr>
      <w:tr w:rsidR="00FC732A" w:rsidRPr="00FC732A" w:rsidTr="00C14061">
        <w:tc>
          <w:tcPr>
            <w:tcW w:w="8607" w:type="dxa"/>
            <w:gridSpan w:val="2"/>
          </w:tcPr>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sz w:val="20"/>
                <w:szCs w:val="20"/>
                <w:lang w:val="en-US"/>
              </w:rPr>
            </w:pPr>
            <w:r w:rsidRPr="00FC732A">
              <w:rPr>
                <w:rFonts w:ascii="Times New Roman" w:eastAsia="Times New Roman" w:hAnsi="Times New Roman" w:cs="Times New Roman"/>
                <w:sz w:val="20"/>
                <w:szCs w:val="20"/>
                <w:lang w:val="en-US"/>
              </w:rPr>
              <w:t>Random Sampling, other sampling?</w:t>
            </w:r>
          </w:p>
          <w:p w:rsidR="00FC732A" w:rsidRPr="00FC732A" w:rsidRDefault="00FC732A" w:rsidP="00FC732A">
            <w:pPr>
              <w:spacing w:after="0" w:line="240" w:lineRule="auto"/>
              <w:rPr>
                <w:rFonts w:ascii="Times New Roman" w:eastAsia="Times New Roman" w:hAnsi="Times New Roman" w:cs="Times New Roman"/>
                <w:sz w:val="20"/>
                <w:szCs w:val="20"/>
                <w:lang w:val="en-US"/>
              </w:rPr>
            </w:pPr>
          </w:p>
          <w:p w:rsidR="00FC732A" w:rsidRPr="00FC732A" w:rsidRDefault="00E22681" w:rsidP="00FC732A">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Random sampling for </w:t>
            </w:r>
            <w:r w:rsidR="00F91E38">
              <w:rPr>
                <w:rFonts w:ascii="Times New Roman" w:eastAsia="Times New Roman" w:hAnsi="Times New Roman" w:cs="Times New Roman"/>
                <w:sz w:val="20"/>
                <w:szCs w:val="20"/>
                <w:lang w:val="en-GB"/>
              </w:rPr>
              <w:t xml:space="preserve">survey </w:t>
            </w:r>
            <w:r>
              <w:rPr>
                <w:rFonts w:ascii="Times New Roman" w:eastAsia="Times New Roman" w:hAnsi="Times New Roman" w:cs="Times New Roman"/>
                <w:sz w:val="20"/>
                <w:szCs w:val="20"/>
                <w:lang w:val="en-GB"/>
              </w:rPr>
              <w:t>questionnaire, purposive sampling for one-to-one interviews</w:t>
            </w:r>
            <w:r w:rsidR="00F91E38">
              <w:rPr>
                <w:rFonts w:ascii="Times New Roman" w:eastAsia="Times New Roman" w:hAnsi="Times New Roman" w:cs="Times New Roman"/>
                <w:sz w:val="20"/>
                <w:szCs w:val="20"/>
                <w:lang w:val="en-GB"/>
              </w:rPr>
              <w:t xml:space="preserve"> to ensure representation from a range of pre-existing mathematics competencies (to be established via survey questionnaire) </w:t>
            </w:r>
          </w:p>
          <w:p w:rsidR="00FC732A" w:rsidRPr="00FC732A" w:rsidRDefault="00FC732A" w:rsidP="00FC732A">
            <w:pPr>
              <w:spacing w:after="0" w:line="240" w:lineRule="auto"/>
              <w:rPr>
                <w:rFonts w:ascii="Times New Roman" w:eastAsia="Times New Roman" w:hAnsi="Times New Roman" w:cs="Times New Roman"/>
                <w:sz w:val="20"/>
                <w:szCs w:val="20"/>
                <w:lang w:val="en-GB"/>
              </w:rPr>
            </w:pPr>
          </w:p>
        </w:tc>
      </w:tr>
      <w:tr w:rsidR="00FC732A" w:rsidRPr="00FC732A" w:rsidTr="00C14061">
        <w:trPr>
          <w:trHeight w:val="510"/>
        </w:trPr>
        <w:tc>
          <w:tcPr>
            <w:tcW w:w="8607" w:type="dxa"/>
            <w:gridSpan w:val="2"/>
          </w:tcPr>
          <w:p w:rsidR="00FC732A" w:rsidRPr="00FC732A" w:rsidRDefault="00FC732A" w:rsidP="00FC732A">
            <w:pPr>
              <w:spacing w:after="0" w:line="240" w:lineRule="auto"/>
              <w:rPr>
                <w:rFonts w:ascii="Times New Roman" w:eastAsia="Times New Roman" w:hAnsi="Times New Roman" w:cs="Times New Roman"/>
                <w:b/>
                <w:sz w:val="20"/>
                <w:szCs w:val="20"/>
                <w:lang w:val="en-GB"/>
              </w:rPr>
            </w:pPr>
            <w:r w:rsidRPr="00FC732A">
              <w:rPr>
                <w:rFonts w:ascii="Times New Roman" w:eastAsia="Times New Roman" w:hAnsi="Times New Roman" w:cs="Times New Roman"/>
                <w:b/>
                <w:sz w:val="20"/>
                <w:szCs w:val="20"/>
                <w:lang w:val="en-GB"/>
              </w:rPr>
              <w:t>2.3</w:t>
            </w:r>
            <w:r w:rsidRPr="00FC732A">
              <w:rPr>
                <w:rFonts w:ascii="Times New Roman" w:eastAsia="Times New Roman" w:hAnsi="Times New Roman" w:cs="Times New Roman"/>
                <w:sz w:val="20"/>
                <w:szCs w:val="20"/>
                <w:lang w:val="en-GB"/>
              </w:rPr>
              <w:t xml:space="preserve">. </w:t>
            </w:r>
            <w:r w:rsidRPr="00FC732A">
              <w:rPr>
                <w:rFonts w:ascii="Times New Roman" w:eastAsia="Times New Roman" w:hAnsi="Times New Roman" w:cs="Times New Roman"/>
                <w:b/>
                <w:sz w:val="20"/>
                <w:szCs w:val="20"/>
                <w:lang w:val="en-GB"/>
              </w:rPr>
              <w:t>Specify the number of subjects to be used in this project, the selection criteria and the exclusion criteria.</w:t>
            </w:r>
          </w:p>
          <w:p w:rsidR="00FC732A" w:rsidRPr="00FC732A" w:rsidRDefault="00FC732A" w:rsidP="00FC732A">
            <w:pPr>
              <w:spacing w:after="0" w:line="240" w:lineRule="auto"/>
              <w:rPr>
                <w:rFonts w:ascii="Times New Roman" w:eastAsia="Times New Roman" w:hAnsi="Times New Roman" w:cs="Times New Roman"/>
                <w:sz w:val="20"/>
                <w:szCs w:val="20"/>
                <w:lang w:val="en-GB"/>
              </w:rPr>
            </w:pPr>
          </w:p>
        </w:tc>
      </w:tr>
      <w:tr w:rsidR="00FC732A" w:rsidRPr="00FC732A" w:rsidTr="00C14061">
        <w:trPr>
          <w:trHeight w:val="405"/>
        </w:trPr>
        <w:tc>
          <w:tcPr>
            <w:tcW w:w="8607" w:type="dxa"/>
            <w:gridSpan w:val="2"/>
          </w:tcPr>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sz w:val="20"/>
                <w:szCs w:val="20"/>
                <w:lang w:val="en-US"/>
              </w:rPr>
            </w:pPr>
            <w:r w:rsidRPr="00FC732A">
              <w:rPr>
                <w:rFonts w:ascii="Times New Roman" w:eastAsia="Times New Roman" w:hAnsi="Times New Roman" w:cs="Times New Roman"/>
                <w:sz w:val="20"/>
                <w:szCs w:val="20"/>
                <w:lang w:val="en-US"/>
              </w:rPr>
              <w:t xml:space="preserve">130 </w:t>
            </w:r>
            <w:r w:rsidR="00E22681">
              <w:rPr>
                <w:rFonts w:ascii="Times New Roman" w:eastAsia="Times New Roman" w:hAnsi="Times New Roman" w:cs="Times New Roman"/>
                <w:sz w:val="20"/>
                <w:szCs w:val="20"/>
                <w:lang w:val="en-US"/>
              </w:rPr>
              <w:t>–</w:t>
            </w:r>
            <w:r w:rsidRPr="00FC732A">
              <w:rPr>
                <w:rFonts w:ascii="Times New Roman" w:eastAsia="Times New Roman" w:hAnsi="Times New Roman" w:cs="Times New Roman"/>
                <w:sz w:val="20"/>
                <w:szCs w:val="20"/>
                <w:lang w:val="en-US"/>
              </w:rPr>
              <w:t xml:space="preserve"> 150</w:t>
            </w:r>
            <w:r w:rsidR="00E22681">
              <w:rPr>
                <w:rFonts w:ascii="Times New Roman" w:eastAsia="Times New Roman" w:hAnsi="Times New Roman" w:cs="Times New Roman"/>
                <w:sz w:val="20"/>
                <w:szCs w:val="20"/>
                <w:lang w:val="en-US"/>
              </w:rPr>
              <w:t xml:space="preserve">, </w:t>
            </w:r>
            <w:r w:rsidR="004F3897">
              <w:rPr>
                <w:rFonts w:ascii="Times New Roman" w:eastAsia="Times New Roman" w:hAnsi="Times New Roman" w:cs="Times New Roman"/>
                <w:sz w:val="20"/>
                <w:szCs w:val="20"/>
                <w:lang w:val="en-US"/>
              </w:rPr>
              <w:t xml:space="preserve">i.e. </w:t>
            </w:r>
            <w:r w:rsidR="00E22681">
              <w:rPr>
                <w:rFonts w:ascii="Times New Roman" w:eastAsia="Times New Roman" w:hAnsi="Times New Roman" w:cs="Times New Roman"/>
                <w:sz w:val="20"/>
                <w:szCs w:val="20"/>
                <w:lang w:val="en-US"/>
              </w:rPr>
              <w:t>all 1</w:t>
            </w:r>
            <w:r w:rsidR="00E22681" w:rsidRPr="00E22681">
              <w:rPr>
                <w:rFonts w:ascii="Times New Roman" w:eastAsia="Times New Roman" w:hAnsi="Times New Roman" w:cs="Times New Roman"/>
                <w:sz w:val="20"/>
                <w:szCs w:val="20"/>
                <w:vertAlign w:val="superscript"/>
                <w:lang w:val="en-US"/>
              </w:rPr>
              <w:t>st</w:t>
            </w:r>
            <w:r w:rsidR="00E22681">
              <w:rPr>
                <w:rFonts w:ascii="Times New Roman" w:eastAsia="Times New Roman" w:hAnsi="Times New Roman" w:cs="Times New Roman"/>
                <w:sz w:val="20"/>
                <w:szCs w:val="20"/>
                <w:lang w:val="en-US"/>
              </w:rPr>
              <w:t xml:space="preserve"> year Engineering students for </w:t>
            </w:r>
            <w:r w:rsidR="00F91E38">
              <w:rPr>
                <w:rFonts w:ascii="Times New Roman" w:eastAsia="Times New Roman" w:hAnsi="Times New Roman" w:cs="Times New Roman"/>
                <w:sz w:val="20"/>
                <w:szCs w:val="20"/>
                <w:lang w:val="en-US"/>
              </w:rPr>
              <w:t xml:space="preserve">academic year </w:t>
            </w:r>
            <w:r w:rsidR="00E22681">
              <w:rPr>
                <w:rFonts w:ascii="Times New Roman" w:eastAsia="Times New Roman" w:hAnsi="Times New Roman" w:cs="Times New Roman"/>
                <w:sz w:val="20"/>
                <w:szCs w:val="20"/>
                <w:lang w:val="en-US"/>
              </w:rPr>
              <w:t>2015/2016</w:t>
            </w:r>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sz w:val="20"/>
                <w:szCs w:val="20"/>
                <w:lang w:val="en-US"/>
              </w:rPr>
            </w:pPr>
          </w:p>
        </w:tc>
      </w:tr>
      <w:tr w:rsidR="00FC732A" w:rsidRPr="00FC732A" w:rsidTr="00C14061">
        <w:trPr>
          <w:trHeight w:val="405"/>
        </w:trPr>
        <w:tc>
          <w:tcPr>
            <w:tcW w:w="8607" w:type="dxa"/>
            <w:gridSpan w:val="2"/>
          </w:tcPr>
          <w:p w:rsidR="00FC732A" w:rsidRPr="00FC732A" w:rsidRDefault="00FC732A" w:rsidP="00FC732A">
            <w:pPr>
              <w:spacing w:after="0" w:line="240" w:lineRule="auto"/>
              <w:rPr>
                <w:rFonts w:ascii="Times New Roman" w:eastAsia="Times New Roman" w:hAnsi="Times New Roman" w:cs="Times New Roman"/>
                <w:b/>
                <w:sz w:val="20"/>
                <w:szCs w:val="20"/>
                <w:lang w:val="en-GB"/>
              </w:rPr>
            </w:pPr>
            <w:r w:rsidRPr="00FC732A">
              <w:rPr>
                <w:rFonts w:ascii="Times New Roman" w:eastAsia="Times New Roman" w:hAnsi="Times New Roman" w:cs="Times New Roman"/>
                <w:b/>
                <w:sz w:val="20"/>
                <w:szCs w:val="20"/>
                <w:lang w:val="en-GB"/>
              </w:rPr>
              <w:t>2.4.</w:t>
            </w:r>
            <w:r w:rsidRPr="00FC732A">
              <w:rPr>
                <w:rFonts w:ascii="Times New Roman" w:eastAsia="Times New Roman" w:hAnsi="Times New Roman" w:cs="Times New Roman"/>
                <w:sz w:val="20"/>
                <w:szCs w:val="20"/>
                <w:lang w:val="en-GB"/>
              </w:rPr>
              <w:t xml:space="preserve"> </w:t>
            </w:r>
            <w:r w:rsidRPr="00FC732A">
              <w:rPr>
                <w:rFonts w:ascii="Times New Roman" w:eastAsia="Times New Roman" w:hAnsi="Times New Roman" w:cs="Times New Roman"/>
                <w:b/>
                <w:sz w:val="20"/>
                <w:szCs w:val="20"/>
                <w:lang w:val="en-GB"/>
              </w:rPr>
              <w:t>Specify whether any of the following procedures are involved:</w:t>
            </w:r>
          </w:p>
          <w:p w:rsidR="00FC732A" w:rsidRPr="00FC732A" w:rsidRDefault="00FC732A" w:rsidP="00FC732A">
            <w:pPr>
              <w:spacing w:after="0" w:line="240" w:lineRule="auto"/>
              <w:rPr>
                <w:rFonts w:ascii="Times New Roman" w:eastAsia="Times New Roman" w:hAnsi="Times New Roman" w:cs="Times New Roman"/>
                <w:sz w:val="20"/>
                <w:szCs w:val="20"/>
                <w:lang w:val="en-GB"/>
              </w:rPr>
            </w:pPr>
          </w:p>
        </w:tc>
      </w:tr>
      <w:tr w:rsidR="00FC732A" w:rsidRPr="00FC732A" w:rsidTr="00C14061">
        <w:trPr>
          <w:trHeight w:val="1125"/>
        </w:trPr>
        <w:tc>
          <w:tcPr>
            <w:tcW w:w="8607" w:type="dxa"/>
            <w:gridSpan w:val="2"/>
          </w:tcPr>
          <w:p w:rsidR="00FC732A" w:rsidRPr="00FC732A" w:rsidRDefault="00FC732A" w:rsidP="00FC732A">
            <w:pPr>
              <w:numPr>
                <w:ilvl w:val="0"/>
                <w:numId w:val="28"/>
              </w:numPr>
              <w:spacing w:after="0" w:line="240" w:lineRule="auto"/>
              <w:rPr>
                <w:rFonts w:ascii="Times New Roman" w:eastAsia="Times New Roman" w:hAnsi="Times New Roman" w:cs="Times New Roman"/>
                <w:sz w:val="20"/>
                <w:szCs w:val="20"/>
                <w:lang w:val="en-GB"/>
              </w:rPr>
            </w:pPr>
            <w:r w:rsidRPr="00FC732A">
              <w:rPr>
                <w:rFonts w:ascii="Times New Roman" w:eastAsia="Times New Roman" w:hAnsi="Times New Roman" w:cs="Times New Roman"/>
                <w:sz w:val="20"/>
                <w:szCs w:val="20"/>
                <w:lang w:val="en-GB"/>
              </w:rPr>
              <w:t xml:space="preserve">Any invasive procedure </w:t>
            </w:r>
            <w:r w:rsidRPr="00FC732A">
              <w:rPr>
                <w:rFonts w:ascii="Times New Roman" w:eastAsia="Times New Roman" w:hAnsi="Times New Roman" w:cs="Times New Roman"/>
                <w:sz w:val="20"/>
                <w:szCs w:val="20"/>
                <w:lang w:val="en-GB"/>
              </w:rPr>
              <w:tab/>
            </w:r>
            <w:r w:rsidRPr="00FC732A">
              <w:rPr>
                <w:rFonts w:ascii="Times New Roman" w:eastAsia="Times New Roman" w:hAnsi="Times New Roman" w:cs="Times New Roman"/>
                <w:sz w:val="20"/>
                <w:szCs w:val="20"/>
                <w:lang w:val="en-GB"/>
              </w:rPr>
              <w:tab/>
            </w:r>
            <w:r w:rsidRPr="00FC732A">
              <w:rPr>
                <w:rFonts w:ascii="Times New Roman" w:eastAsia="Times New Roman" w:hAnsi="Times New Roman" w:cs="Times New Roman"/>
                <w:sz w:val="20"/>
                <w:szCs w:val="20"/>
                <w:lang w:val="en-GB"/>
              </w:rPr>
              <w:tab/>
            </w:r>
            <w:r w:rsidRPr="00FC732A">
              <w:rPr>
                <w:rFonts w:ascii="Times New Roman" w:eastAsia="Times New Roman" w:hAnsi="Times New Roman" w:cs="Times New Roman"/>
                <w:sz w:val="20"/>
                <w:szCs w:val="20"/>
                <w:lang w:val="en-GB"/>
              </w:rPr>
              <w:tab/>
            </w:r>
            <w:r w:rsidRPr="00FC732A">
              <w:rPr>
                <w:rFonts w:ascii="Times New Roman" w:eastAsia="Times New Roman" w:hAnsi="Times New Roman" w:cs="Times New Roman"/>
                <w:sz w:val="20"/>
                <w:szCs w:val="20"/>
                <w:lang w:val="en-GB"/>
              </w:rPr>
              <w:tab/>
              <w:t>NO</w:t>
            </w:r>
          </w:p>
          <w:p w:rsidR="00FC732A" w:rsidRPr="00FC732A" w:rsidRDefault="00FC732A" w:rsidP="00FC732A">
            <w:pPr>
              <w:numPr>
                <w:ilvl w:val="0"/>
                <w:numId w:val="28"/>
              </w:numPr>
              <w:spacing w:after="0" w:line="240" w:lineRule="auto"/>
              <w:rPr>
                <w:rFonts w:ascii="Times New Roman" w:eastAsia="Times New Roman" w:hAnsi="Times New Roman" w:cs="Times New Roman"/>
                <w:sz w:val="20"/>
                <w:szCs w:val="20"/>
                <w:lang w:val="en-GB"/>
              </w:rPr>
            </w:pPr>
            <w:r w:rsidRPr="00FC732A">
              <w:rPr>
                <w:rFonts w:ascii="Times New Roman" w:eastAsia="Times New Roman" w:hAnsi="Times New Roman" w:cs="Times New Roman"/>
                <w:sz w:val="20"/>
                <w:szCs w:val="20"/>
                <w:lang w:val="en-GB"/>
              </w:rPr>
              <w:t xml:space="preserve">Physical contact </w:t>
            </w:r>
            <w:r w:rsidRPr="00FC732A">
              <w:rPr>
                <w:rFonts w:ascii="Times New Roman" w:eastAsia="Times New Roman" w:hAnsi="Times New Roman" w:cs="Times New Roman"/>
                <w:sz w:val="20"/>
                <w:szCs w:val="20"/>
                <w:lang w:val="en-GB"/>
              </w:rPr>
              <w:tab/>
            </w:r>
            <w:r w:rsidRPr="00FC732A">
              <w:rPr>
                <w:rFonts w:ascii="Times New Roman" w:eastAsia="Times New Roman" w:hAnsi="Times New Roman" w:cs="Times New Roman"/>
                <w:sz w:val="20"/>
                <w:szCs w:val="20"/>
                <w:lang w:val="en-GB"/>
              </w:rPr>
              <w:tab/>
            </w:r>
            <w:r w:rsidRPr="00FC732A">
              <w:rPr>
                <w:rFonts w:ascii="Times New Roman" w:eastAsia="Times New Roman" w:hAnsi="Times New Roman" w:cs="Times New Roman"/>
                <w:sz w:val="20"/>
                <w:szCs w:val="20"/>
                <w:lang w:val="en-GB"/>
              </w:rPr>
              <w:tab/>
            </w:r>
            <w:r w:rsidRPr="00FC732A">
              <w:rPr>
                <w:rFonts w:ascii="Times New Roman" w:eastAsia="Times New Roman" w:hAnsi="Times New Roman" w:cs="Times New Roman"/>
                <w:sz w:val="20"/>
                <w:szCs w:val="20"/>
                <w:lang w:val="en-GB"/>
              </w:rPr>
              <w:tab/>
            </w:r>
            <w:r w:rsidRPr="00FC732A">
              <w:rPr>
                <w:rFonts w:ascii="Times New Roman" w:eastAsia="Times New Roman" w:hAnsi="Times New Roman" w:cs="Times New Roman"/>
                <w:sz w:val="20"/>
                <w:szCs w:val="20"/>
                <w:lang w:val="en-GB"/>
              </w:rPr>
              <w:tab/>
            </w:r>
            <w:r w:rsidRPr="00FC732A">
              <w:rPr>
                <w:rFonts w:ascii="Times New Roman" w:eastAsia="Times New Roman" w:hAnsi="Times New Roman" w:cs="Times New Roman"/>
                <w:sz w:val="20"/>
                <w:szCs w:val="20"/>
                <w:lang w:val="en-GB"/>
              </w:rPr>
              <w:tab/>
              <w:t>NO</w:t>
            </w:r>
          </w:p>
          <w:p w:rsidR="00FC732A" w:rsidRPr="00FC732A" w:rsidRDefault="00FC732A" w:rsidP="00FC732A">
            <w:pPr>
              <w:numPr>
                <w:ilvl w:val="0"/>
                <w:numId w:val="28"/>
              </w:numPr>
              <w:spacing w:after="0" w:line="240" w:lineRule="auto"/>
              <w:rPr>
                <w:rFonts w:ascii="Times New Roman" w:eastAsia="Times New Roman" w:hAnsi="Times New Roman" w:cs="Times New Roman"/>
                <w:sz w:val="20"/>
                <w:szCs w:val="20"/>
                <w:lang w:val="en-US"/>
              </w:rPr>
            </w:pPr>
            <w:r w:rsidRPr="00FC732A">
              <w:rPr>
                <w:rFonts w:ascii="Times New Roman" w:eastAsia="Times New Roman" w:hAnsi="Times New Roman" w:cs="Times New Roman"/>
                <w:sz w:val="20"/>
                <w:szCs w:val="20"/>
                <w:lang w:val="en-US"/>
              </w:rPr>
              <w:t xml:space="preserve">Any procedure that may cause mental distress </w:t>
            </w:r>
            <w:r w:rsidRPr="00FC732A">
              <w:rPr>
                <w:rFonts w:ascii="Times New Roman" w:eastAsia="Times New Roman" w:hAnsi="Times New Roman" w:cs="Times New Roman"/>
                <w:sz w:val="20"/>
                <w:szCs w:val="20"/>
                <w:lang w:val="en-US"/>
              </w:rPr>
              <w:tab/>
            </w:r>
            <w:r w:rsidRPr="00FC732A">
              <w:rPr>
                <w:rFonts w:ascii="Times New Roman" w:eastAsia="Times New Roman" w:hAnsi="Times New Roman" w:cs="Times New Roman"/>
                <w:sz w:val="20"/>
                <w:szCs w:val="20"/>
                <w:lang w:val="en-US"/>
              </w:rPr>
              <w:tab/>
              <w:t xml:space="preserve">              NO</w:t>
            </w:r>
          </w:p>
          <w:p w:rsidR="00FC732A" w:rsidRPr="00FC732A" w:rsidRDefault="00FC732A" w:rsidP="00FC732A">
            <w:pPr>
              <w:spacing w:after="0" w:line="240" w:lineRule="auto"/>
              <w:rPr>
                <w:rFonts w:ascii="Times New Roman" w:eastAsia="Times New Roman" w:hAnsi="Times New Roman" w:cs="Times New Roman"/>
                <w:sz w:val="20"/>
                <w:szCs w:val="20"/>
                <w:lang w:val="en-US"/>
              </w:rPr>
            </w:pPr>
            <w:r w:rsidRPr="00FC732A">
              <w:rPr>
                <w:rFonts w:ascii="Times New Roman" w:eastAsia="Times New Roman" w:hAnsi="Times New Roman" w:cs="Times New Roman"/>
                <w:b/>
                <w:sz w:val="20"/>
                <w:szCs w:val="20"/>
                <w:lang w:val="en-US"/>
              </w:rPr>
              <w:t xml:space="preserve">                                                                                                                   (Delete yes or no as necessary)</w:t>
            </w:r>
          </w:p>
        </w:tc>
      </w:tr>
      <w:tr w:rsidR="00FC732A" w:rsidRPr="00FC732A" w:rsidTr="00C14061">
        <w:trPr>
          <w:trHeight w:val="1281"/>
        </w:trPr>
        <w:tc>
          <w:tcPr>
            <w:tcW w:w="8607" w:type="dxa"/>
            <w:gridSpan w:val="2"/>
          </w:tcPr>
          <w:p w:rsidR="00FC732A" w:rsidRPr="00FC732A" w:rsidRDefault="00FC732A" w:rsidP="00FC732A">
            <w:pPr>
              <w:spacing w:after="0" w:line="240" w:lineRule="auto"/>
              <w:rPr>
                <w:rFonts w:ascii="Times New Roman" w:eastAsia="Times New Roman" w:hAnsi="Times New Roman" w:cs="Times New Roman"/>
                <w:sz w:val="20"/>
                <w:szCs w:val="20"/>
                <w:lang w:val="en-GB"/>
              </w:rPr>
            </w:pPr>
            <w:r w:rsidRPr="00FC732A">
              <w:rPr>
                <w:rFonts w:ascii="Times New Roman" w:eastAsia="Times New Roman" w:hAnsi="Times New Roman" w:cs="Times New Roman"/>
                <w:sz w:val="20"/>
                <w:szCs w:val="20"/>
                <w:lang w:val="en-GB"/>
              </w:rPr>
              <w:t xml:space="preserve">Outline the procedures involved in your study. </w:t>
            </w:r>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sz w:val="20"/>
                <w:szCs w:val="20"/>
                <w:lang w:val="en-GB"/>
              </w:rPr>
            </w:pPr>
            <w:r w:rsidRPr="00FC732A">
              <w:rPr>
                <w:rFonts w:ascii="Times New Roman" w:eastAsia="Times New Roman" w:hAnsi="Times New Roman" w:cs="Times New Roman"/>
                <w:sz w:val="20"/>
                <w:szCs w:val="20"/>
                <w:lang w:val="en-GB"/>
              </w:rPr>
              <w:t xml:space="preserve">(If samples are to be taken state </w:t>
            </w:r>
            <w:r w:rsidRPr="00FC732A">
              <w:rPr>
                <w:rFonts w:ascii="Times New Roman" w:eastAsia="Times New Roman" w:hAnsi="Times New Roman" w:cs="Times New Roman"/>
                <w:b/>
                <w:sz w:val="20"/>
                <w:szCs w:val="20"/>
                <w:lang w:val="en-GB"/>
              </w:rPr>
              <w:t>type</w:t>
            </w:r>
            <w:r w:rsidRPr="00FC732A">
              <w:rPr>
                <w:rFonts w:ascii="Times New Roman" w:eastAsia="Times New Roman" w:hAnsi="Times New Roman" w:cs="Times New Roman"/>
                <w:sz w:val="20"/>
                <w:szCs w:val="20"/>
                <w:lang w:val="en-GB"/>
              </w:rPr>
              <w:t xml:space="preserve">, </w:t>
            </w:r>
            <w:r w:rsidRPr="00FC732A">
              <w:rPr>
                <w:rFonts w:ascii="Times New Roman" w:eastAsia="Times New Roman" w:hAnsi="Times New Roman" w:cs="Times New Roman"/>
                <w:b/>
                <w:sz w:val="20"/>
                <w:szCs w:val="20"/>
                <w:lang w:val="en-GB"/>
              </w:rPr>
              <w:t>frequency</w:t>
            </w:r>
            <w:r w:rsidRPr="00FC732A">
              <w:rPr>
                <w:rFonts w:ascii="Times New Roman" w:eastAsia="Times New Roman" w:hAnsi="Times New Roman" w:cs="Times New Roman"/>
                <w:sz w:val="20"/>
                <w:szCs w:val="20"/>
                <w:lang w:val="en-GB"/>
              </w:rPr>
              <w:t xml:space="preserve"> and </w:t>
            </w:r>
            <w:r w:rsidRPr="00FC732A">
              <w:rPr>
                <w:rFonts w:ascii="Times New Roman" w:eastAsia="Times New Roman" w:hAnsi="Times New Roman" w:cs="Times New Roman"/>
                <w:b/>
                <w:sz w:val="20"/>
                <w:szCs w:val="20"/>
                <w:lang w:val="en-GB"/>
              </w:rPr>
              <w:t>amount</w:t>
            </w:r>
            <w:r w:rsidRPr="00FC732A">
              <w:rPr>
                <w:rFonts w:ascii="Times New Roman" w:eastAsia="Times New Roman" w:hAnsi="Times New Roman" w:cs="Times New Roman"/>
                <w:sz w:val="20"/>
                <w:szCs w:val="20"/>
                <w:lang w:val="en-GB"/>
              </w:rPr>
              <w:t xml:space="preserve"> and whether this is part of their normal treatment. If Radiological Investigations are part</w:t>
            </w:r>
            <w:r w:rsidRPr="00FC732A">
              <w:rPr>
                <w:rFonts w:ascii="Times New Roman" w:eastAsia="Times New Roman" w:hAnsi="Times New Roman" w:cs="Times New Roman"/>
                <w:i/>
                <w:sz w:val="20"/>
                <w:szCs w:val="20"/>
                <w:lang w:val="en-GB"/>
              </w:rPr>
              <w:t xml:space="preserve"> </w:t>
            </w:r>
            <w:r w:rsidRPr="00FC732A">
              <w:rPr>
                <w:rFonts w:ascii="Times New Roman" w:eastAsia="Times New Roman" w:hAnsi="Times New Roman" w:cs="Times New Roman"/>
                <w:sz w:val="20"/>
                <w:szCs w:val="20"/>
                <w:lang w:val="en-GB"/>
              </w:rPr>
              <w:t>of the procedure please indicate the number and frequency of exposures and total calculated dosage.)</w:t>
            </w:r>
          </w:p>
        </w:tc>
      </w:tr>
      <w:tr w:rsidR="00FC732A" w:rsidRPr="00FC732A" w:rsidTr="00C14061">
        <w:trPr>
          <w:trHeight w:val="780"/>
        </w:trPr>
        <w:tc>
          <w:tcPr>
            <w:tcW w:w="8607" w:type="dxa"/>
            <w:gridSpan w:val="2"/>
          </w:tcPr>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91E38" w:rsidRDefault="00FC732A" w:rsidP="00FC732A">
            <w:pPr>
              <w:spacing w:after="0" w:line="240" w:lineRule="auto"/>
              <w:rPr>
                <w:rFonts w:ascii="Times New Roman" w:eastAsia="Times New Roman" w:hAnsi="Times New Roman" w:cs="Times New Roman"/>
                <w:sz w:val="20"/>
                <w:szCs w:val="20"/>
                <w:lang w:val="en-GB"/>
              </w:rPr>
            </w:pPr>
            <w:r w:rsidRPr="00FC732A">
              <w:rPr>
                <w:rFonts w:ascii="Times New Roman" w:eastAsia="Times New Roman" w:hAnsi="Times New Roman" w:cs="Times New Roman"/>
                <w:sz w:val="20"/>
                <w:szCs w:val="20"/>
                <w:lang w:val="en-GB"/>
              </w:rPr>
              <w:t xml:space="preserve">Learning Analytics (via VLE), </w:t>
            </w:r>
            <w:r w:rsidR="00E22681">
              <w:rPr>
                <w:rFonts w:ascii="Times New Roman" w:eastAsia="Times New Roman" w:hAnsi="Times New Roman" w:cs="Times New Roman"/>
                <w:sz w:val="20"/>
                <w:szCs w:val="20"/>
                <w:lang w:val="en-GB"/>
              </w:rPr>
              <w:t>one survey questionnaire</w:t>
            </w:r>
            <w:r w:rsidR="00F91E38">
              <w:rPr>
                <w:rFonts w:ascii="Times New Roman" w:eastAsia="Times New Roman" w:hAnsi="Times New Roman" w:cs="Times New Roman"/>
                <w:sz w:val="20"/>
                <w:szCs w:val="20"/>
                <w:lang w:val="en-GB"/>
              </w:rPr>
              <w:t xml:space="preserve"> – random sampling</w:t>
            </w:r>
          </w:p>
          <w:p w:rsidR="00FC732A" w:rsidRPr="00FC732A" w:rsidRDefault="00F91E38" w:rsidP="00FC732A">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lastRenderedPageBreak/>
              <w:t>O</w:t>
            </w:r>
            <w:r w:rsidR="00FC732A" w:rsidRPr="00FC732A">
              <w:rPr>
                <w:rFonts w:ascii="Times New Roman" w:eastAsia="Times New Roman" w:hAnsi="Times New Roman" w:cs="Times New Roman"/>
                <w:sz w:val="20"/>
                <w:szCs w:val="20"/>
                <w:lang w:val="en-GB"/>
              </w:rPr>
              <w:t xml:space="preserve">ne-to-one interviews </w:t>
            </w:r>
            <w:r>
              <w:rPr>
                <w:rFonts w:ascii="Times New Roman" w:eastAsia="Times New Roman" w:hAnsi="Times New Roman" w:cs="Times New Roman"/>
                <w:sz w:val="20"/>
                <w:szCs w:val="20"/>
                <w:lang w:val="en-GB"/>
              </w:rPr>
              <w:t>with</w:t>
            </w:r>
            <w:r w:rsidR="00FC732A" w:rsidRPr="00FC732A">
              <w:rPr>
                <w:rFonts w:ascii="Times New Roman" w:eastAsia="Times New Roman" w:hAnsi="Times New Roman" w:cs="Times New Roman"/>
                <w:sz w:val="20"/>
                <w:szCs w:val="20"/>
                <w:lang w:val="en-GB"/>
              </w:rPr>
              <w:t xml:space="preserve"> 7-8 subjects</w:t>
            </w:r>
            <w:r>
              <w:rPr>
                <w:rFonts w:ascii="Times New Roman" w:eastAsia="Times New Roman" w:hAnsi="Times New Roman" w:cs="Times New Roman"/>
                <w:sz w:val="20"/>
                <w:szCs w:val="20"/>
                <w:lang w:val="en-GB"/>
              </w:rPr>
              <w:t xml:space="preserve"> - purposive sampling for one-to-one interviews to ensure representation from a range of pre-existing mathematics competencies (to be established via survey questionnaire)</w:t>
            </w:r>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sz w:val="20"/>
                <w:szCs w:val="20"/>
                <w:lang w:val="en-GB"/>
              </w:rPr>
            </w:pPr>
          </w:p>
        </w:tc>
      </w:tr>
      <w:tr w:rsidR="00FC732A" w:rsidRPr="00FC732A" w:rsidTr="00C14061">
        <w:tc>
          <w:tcPr>
            <w:tcW w:w="8607" w:type="dxa"/>
            <w:gridSpan w:val="2"/>
          </w:tcPr>
          <w:p w:rsidR="00FC732A" w:rsidRPr="00FC732A" w:rsidRDefault="00FC732A" w:rsidP="00FC732A">
            <w:pPr>
              <w:spacing w:after="0" w:line="240" w:lineRule="auto"/>
              <w:rPr>
                <w:rFonts w:ascii="Times New Roman" w:eastAsia="Times New Roman" w:hAnsi="Times New Roman" w:cs="Times New Roman"/>
                <w:b/>
                <w:sz w:val="20"/>
                <w:szCs w:val="20"/>
                <w:lang w:val="en-GB"/>
              </w:rPr>
            </w:pPr>
            <w:r w:rsidRPr="00FC732A">
              <w:rPr>
                <w:rFonts w:ascii="Times New Roman" w:eastAsia="Times New Roman" w:hAnsi="Times New Roman" w:cs="Times New Roman"/>
                <w:b/>
                <w:sz w:val="20"/>
                <w:szCs w:val="20"/>
                <w:lang w:val="en-GB"/>
              </w:rPr>
              <w:lastRenderedPageBreak/>
              <w:t>2.5.</w:t>
            </w:r>
            <w:r w:rsidRPr="00FC732A">
              <w:rPr>
                <w:rFonts w:ascii="Times New Roman" w:eastAsia="Times New Roman" w:hAnsi="Times New Roman" w:cs="Times New Roman"/>
                <w:sz w:val="20"/>
                <w:szCs w:val="20"/>
                <w:lang w:val="en-GB"/>
              </w:rPr>
              <w:t xml:space="preserve"> </w:t>
            </w:r>
            <w:r w:rsidRPr="00FC732A">
              <w:rPr>
                <w:rFonts w:ascii="Times New Roman" w:eastAsia="Times New Roman" w:hAnsi="Times New Roman" w:cs="Times New Roman"/>
                <w:b/>
                <w:sz w:val="20"/>
                <w:szCs w:val="20"/>
                <w:lang w:val="en-GB"/>
              </w:rPr>
              <w:t>State the procedures which may cause discomfort or distress and the degree of discomfort or distress likely to be endured by the subjects.</w:t>
            </w:r>
          </w:p>
          <w:p w:rsidR="00FC732A" w:rsidRPr="00FC732A" w:rsidRDefault="00FC732A" w:rsidP="00FC732A">
            <w:pPr>
              <w:spacing w:after="0" w:line="240" w:lineRule="auto"/>
              <w:rPr>
                <w:rFonts w:ascii="Times New Roman" w:eastAsia="Times New Roman" w:hAnsi="Times New Roman" w:cs="Times New Roman"/>
                <w:sz w:val="20"/>
                <w:szCs w:val="20"/>
                <w:lang w:val="en-GB"/>
              </w:rPr>
            </w:pPr>
          </w:p>
        </w:tc>
      </w:tr>
      <w:tr w:rsidR="00FC732A" w:rsidRPr="00FC732A" w:rsidTr="00C14061">
        <w:tc>
          <w:tcPr>
            <w:tcW w:w="8607" w:type="dxa"/>
            <w:gridSpan w:val="2"/>
          </w:tcPr>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sz w:val="20"/>
                <w:szCs w:val="20"/>
                <w:lang w:val="en-US"/>
              </w:rPr>
            </w:pPr>
            <w:r w:rsidRPr="00FC732A">
              <w:rPr>
                <w:rFonts w:ascii="Times New Roman" w:eastAsia="Times New Roman" w:hAnsi="Times New Roman" w:cs="Times New Roman"/>
                <w:sz w:val="20"/>
                <w:szCs w:val="20"/>
                <w:lang w:val="en-US"/>
              </w:rPr>
              <w:t>N/A</w:t>
            </w:r>
          </w:p>
          <w:p w:rsidR="00FC732A" w:rsidRPr="00FC732A" w:rsidRDefault="00FC732A" w:rsidP="00FC732A">
            <w:pPr>
              <w:spacing w:after="0" w:line="240" w:lineRule="auto"/>
              <w:rPr>
                <w:rFonts w:ascii="Times New Roman" w:eastAsia="Times New Roman" w:hAnsi="Times New Roman" w:cs="Times New Roman"/>
                <w:sz w:val="20"/>
                <w:szCs w:val="20"/>
                <w:lang w:val="en-US"/>
              </w:rPr>
            </w:pPr>
          </w:p>
          <w:p w:rsidR="00FC732A" w:rsidRPr="00FC732A" w:rsidRDefault="00FC732A" w:rsidP="00FC732A">
            <w:pPr>
              <w:spacing w:after="0" w:line="240" w:lineRule="auto"/>
              <w:rPr>
                <w:rFonts w:ascii="Times New Roman" w:eastAsia="Times New Roman" w:hAnsi="Times New Roman" w:cs="Times New Roman"/>
                <w:sz w:val="20"/>
                <w:szCs w:val="20"/>
                <w:lang w:val="en-US"/>
              </w:rPr>
            </w:pPr>
          </w:p>
          <w:p w:rsidR="00FC732A" w:rsidRPr="00FC732A" w:rsidRDefault="00FC732A" w:rsidP="00FC732A">
            <w:pPr>
              <w:spacing w:after="0" w:line="240" w:lineRule="auto"/>
              <w:rPr>
                <w:rFonts w:ascii="Times New Roman" w:eastAsia="Times New Roman" w:hAnsi="Times New Roman" w:cs="Times New Roman"/>
                <w:sz w:val="20"/>
                <w:szCs w:val="20"/>
                <w:lang w:val="en-US"/>
              </w:rPr>
            </w:pPr>
          </w:p>
          <w:p w:rsidR="00FC732A" w:rsidRPr="00FC732A" w:rsidRDefault="00FC732A" w:rsidP="00FC732A">
            <w:pPr>
              <w:spacing w:after="0" w:line="240" w:lineRule="auto"/>
              <w:rPr>
                <w:rFonts w:ascii="Times New Roman" w:eastAsia="Times New Roman" w:hAnsi="Times New Roman" w:cs="Times New Roman"/>
                <w:sz w:val="20"/>
                <w:szCs w:val="20"/>
                <w:lang w:val="en-US"/>
              </w:rPr>
            </w:pPr>
          </w:p>
          <w:p w:rsidR="00FC732A" w:rsidRPr="00FC732A" w:rsidRDefault="00FC732A" w:rsidP="00FC732A">
            <w:pPr>
              <w:spacing w:after="0" w:line="240" w:lineRule="auto"/>
              <w:rPr>
                <w:rFonts w:ascii="Times New Roman" w:eastAsia="Times New Roman" w:hAnsi="Times New Roman" w:cs="Times New Roman"/>
                <w:sz w:val="20"/>
                <w:szCs w:val="20"/>
                <w:lang w:val="en-US"/>
              </w:rPr>
            </w:pPr>
          </w:p>
          <w:p w:rsidR="00FC732A" w:rsidRPr="00FC732A" w:rsidRDefault="00FC732A" w:rsidP="00FC732A">
            <w:pPr>
              <w:spacing w:after="0" w:line="240" w:lineRule="auto"/>
              <w:rPr>
                <w:rFonts w:ascii="Times New Roman" w:eastAsia="Times New Roman" w:hAnsi="Times New Roman" w:cs="Times New Roman"/>
                <w:sz w:val="20"/>
                <w:szCs w:val="20"/>
                <w:lang w:val="en-GB"/>
              </w:rPr>
            </w:pPr>
          </w:p>
        </w:tc>
      </w:tr>
      <w:tr w:rsidR="00FC732A" w:rsidRPr="00FC732A" w:rsidTr="00C14061">
        <w:trPr>
          <w:trHeight w:val="1230"/>
        </w:trPr>
        <w:tc>
          <w:tcPr>
            <w:tcW w:w="8607" w:type="dxa"/>
            <w:gridSpan w:val="2"/>
          </w:tcPr>
          <w:p w:rsidR="00FC732A" w:rsidRPr="00FC732A" w:rsidRDefault="00FC732A" w:rsidP="00FC732A">
            <w:pPr>
              <w:numPr>
                <w:ilvl w:val="1"/>
                <w:numId w:val="29"/>
              </w:numPr>
              <w:spacing w:after="0" w:line="240" w:lineRule="auto"/>
              <w:rPr>
                <w:rFonts w:ascii="Times New Roman" w:eastAsia="Times New Roman" w:hAnsi="Times New Roman" w:cs="Times New Roman"/>
                <w:b/>
                <w:sz w:val="20"/>
                <w:szCs w:val="20"/>
                <w:lang w:val="en-GB"/>
              </w:rPr>
            </w:pPr>
            <w:r w:rsidRPr="00FC732A">
              <w:rPr>
                <w:rFonts w:ascii="Times New Roman" w:eastAsia="Times New Roman" w:hAnsi="Times New Roman" w:cs="Times New Roman"/>
                <w:b/>
                <w:sz w:val="20"/>
                <w:szCs w:val="20"/>
                <w:lang w:val="en-GB"/>
              </w:rPr>
              <w:t xml:space="preserve">State the potential risks, if any (to both the investigator, subjects, the environment and/or participants), and the precautions being taken to meet them.  </w:t>
            </w:r>
          </w:p>
          <w:p w:rsidR="00FC732A" w:rsidRPr="00FC732A" w:rsidRDefault="00FC732A" w:rsidP="00FC732A">
            <w:pPr>
              <w:spacing w:after="0" w:line="240" w:lineRule="auto"/>
              <w:rPr>
                <w:rFonts w:ascii="Times New Roman" w:eastAsia="Times New Roman" w:hAnsi="Times New Roman" w:cs="Times New Roman"/>
                <w:b/>
                <w:sz w:val="20"/>
                <w:szCs w:val="20"/>
                <w:lang w:val="en-GB"/>
              </w:rPr>
            </w:pPr>
          </w:p>
          <w:p w:rsidR="00FC732A" w:rsidRPr="00FC732A" w:rsidRDefault="00FC732A" w:rsidP="00FC732A">
            <w:pPr>
              <w:spacing w:after="0" w:line="240" w:lineRule="auto"/>
              <w:rPr>
                <w:rFonts w:ascii="Times New Roman" w:eastAsia="Times New Roman" w:hAnsi="Times New Roman" w:cs="Times New Roman"/>
                <w:b/>
                <w:sz w:val="20"/>
                <w:szCs w:val="20"/>
                <w:lang w:val="en-GB"/>
              </w:rPr>
            </w:pPr>
            <w:r w:rsidRPr="00FC732A">
              <w:rPr>
                <w:rFonts w:ascii="Times New Roman" w:eastAsia="Times New Roman" w:hAnsi="Times New Roman" w:cs="Times New Roman"/>
                <w:b/>
                <w:sz w:val="20"/>
                <w:szCs w:val="20"/>
                <w:lang w:val="en-GB"/>
              </w:rPr>
              <w:t xml:space="preserve">       Include information on hazardous substances that will be used or produced, and the steps</w:t>
            </w:r>
          </w:p>
          <w:p w:rsidR="00FC732A" w:rsidRPr="00FC732A" w:rsidRDefault="00FC732A" w:rsidP="00FC732A">
            <w:pPr>
              <w:spacing w:after="0" w:line="240" w:lineRule="auto"/>
              <w:rPr>
                <w:rFonts w:ascii="Times New Roman" w:eastAsia="Times New Roman" w:hAnsi="Times New Roman" w:cs="Times New Roman"/>
                <w:b/>
                <w:sz w:val="20"/>
                <w:szCs w:val="20"/>
                <w:lang w:val="en-GB"/>
              </w:rPr>
            </w:pPr>
            <w:r w:rsidRPr="00FC732A">
              <w:rPr>
                <w:rFonts w:ascii="Times New Roman" w:eastAsia="Times New Roman" w:hAnsi="Times New Roman" w:cs="Times New Roman"/>
                <w:b/>
                <w:sz w:val="20"/>
                <w:szCs w:val="20"/>
                <w:lang w:val="en-GB"/>
              </w:rPr>
              <w:t xml:space="preserve">       being taken to reduce risks.  </w:t>
            </w:r>
          </w:p>
          <w:p w:rsidR="00FC732A" w:rsidRPr="00FC732A" w:rsidRDefault="00FC732A" w:rsidP="00FC732A">
            <w:pPr>
              <w:spacing w:after="0" w:line="240" w:lineRule="auto"/>
              <w:rPr>
                <w:rFonts w:ascii="Times New Roman" w:eastAsia="Times New Roman" w:hAnsi="Times New Roman" w:cs="Times New Roman"/>
                <w:b/>
                <w:sz w:val="20"/>
                <w:szCs w:val="20"/>
                <w:lang w:val="en-GB"/>
              </w:rPr>
            </w:pPr>
            <w:r w:rsidRPr="00FC732A">
              <w:rPr>
                <w:rFonts w:ascii="Times New Roman" w:eastAsia="Times New Roman" w:hAnsi="Times New Roman" w:cs="Times New Roman"/>
                <w:b/>
                <w:sz w:val="20"/>
                <w:szCs w:val="20"/>
                <w:lang w:val="en-GB"/>
              </w:rPr>
              <w:t xml:space="preserve">       For any projects using Ionizing Radiation see </w:t>
            </w:r>
            <w:hyperlink r:id="rId48" w:history="1">
              <w:r w:rsidRPr="00FC732A">
                <w:rPr>
                  <w:rFonts w:ascii="Times New Roman" w:eastAsia="Times New Roman" w:hAnsi="Times New Roman" w:cs="Times New Roman"/>
                  <w:color w:val="0000FF"/>
                  <w:sz w:val="20"/>
                  <w:szCs w:val="20"/>
                  <w:u w:val="single"/>
                  <w:lang w:val="en-GB"/>
                </w:rPr>
                <w:t xml:space="preserve">SECTION </w:t>
              </w:r>
              <w:bookmarkStart w:id="102" w:name="_Hlt509822318"/>
              <w:r w:rsidRPr="00FC732A">
                <w:rPr>
                  <w:rFonts w:ascii="Times New Roman" w:eastAsia="Times New Roman" w:hAnsi="Times New Roman" w:cs="Times New Roman"/>
                  <w:color w:val="0000FF"/>
                  <w:sz w:val="20"/>
                  <w:szCs w:val="20"/>
                  <w:u w:val="single"/>
                  <w:lang w:val="en-GB"/>
                </w:rPr>
                <w:t>7</w:t>
              </w:r>
              <w:bookmarkEnd w:id="102"/>
            </w:hyperlink>
            <w:r w:rsidRPr="00FC732A">
              <w:rPr>
                <w:rFonts w:ascii="Times New Roman" w:eastAsia="Times New Roman" w:hAnsi="Times New Roman" w:cs="Times New Roman"/>
                <w:b/>
                <w:sz w:val="20"/>
                <w:szCs w:val="20"/>
                <w:lang w:val="en-GB"/>
              </w:rPr>
              <w:t xml:space="preserve">.  </w:t>
            </w:r>
          </w:p>
          <w:p w:rsidR="00FC732A" w:rsidRPr="00FC732A" w:rsidRDefault="00FC732A" w:rsidP="00FC732A">
            <w:pPr>
              <w:spacing w:after="0" w:line="240" w:lineRule="auto"/>
              <w:rPr>
                <w:rFonts w:ascii="Times New Roman" w:eastAsia="Times New Roman" w:hAnsi="Times New Roman" w:cs="Times New Roman"/>
                <w:b/>
                <w:sz w:val="20"/>
                <w:szCs w:val="20"/>
                <w:lang w:val="en-GB"/>
              </w:rPr>
            </w:pPr>
          </w:p>
          <w:p w:rsidR="00FC732A" w:rsidRPr="00FC732A" w:rsidRDefault="00FC732A" w:rsidP="00FC732A">
            <w:pPr>
              <w:spacing w:after="0" w:line="240" w:lineRule="auto"/>
              <w:rPr>
                <w:rFonts w:ascii="Times New Roman" w:eastAsia="Times New Roman" w:hAnsi="Times New Roman" w:cs="Times New Roman"/>
                <w:sz w:val="20"/>
                <w:szCs w:val="20"/>
                <w:lang w:val="en-US"/>
              </w:rPr>
            </w:pPr>
            <w:r w:rsidRPr="00FC732A">
              <w:rPr>
                <w:rFonts w:ascii="Times New Roman" w:eastAsia="Times New Roman" w:hAnsi="Times New Roman" w:cs="Times New Roman"/>
                <w:sz w:val="20"/>
                <w:szCs w:val="20"/>
                <w:lang w:val="en-US"/>
              </w:rPr>
              <w:t xml:space="preserve">It is a requirement that a formal signed Risk Assessment Form be provided-see </w:t>
            </w:r>
            <w:hyperlink r:id="rId49" w:history="1">
              <w:r w:rsidRPr="00FC732A">
                <w:rPr>
                  <w:rFonts w:ascii="Times New Roman" w:eastAsia="Times New Roman" w:hAnsi="Times New Roman" w:cs="Times New Roman"/>
                  <w:color w:val="0000FF"/>
                  <w:sz w:val="20"/>
                  <w:szCs w:val="20"/>
                  <w:u w:val="single"/>
                  <w:lang w:val="en-US"/>
                </w:rPr>
                <w:t>SECTION 10</w:t>
              </w:r>
            </w:hyperlink>
            <w:r w:rsidRPr="00FC732A">
              <w:rPr>
                <w:rFonts w:ascii="Times New Roman" w:eastAsia="Times New Roman" w:hAnsi="Times New Roman" w:cs="Times New Roman"/>
                <w:sz w:val="20"/>
                <w:szCs w:val="20"/>
                <w:lang w:val="en-US"/>
              </w:rPr>
              <w:t xml:space="preserve"> (</w:t>
            </w:r>
            <w:proofErr w:type="spellStart"/>
            <w:r w:rsidRPr="00FC732A">
              <w:rPr>
                <w:rFonts w:ascii="Times New Roman" w:eastAsia="Times New Roman" w:hAnsi="Times New Roman" w:cs="Times New Roman"/>
                <w:sz w:val="20"/>
                <w:szCs w:val="20"/>
                <w:lang w:val="en-US"/>
              </w:rPr>
              <w:t>i</w:t>
            </w:r>
            <w:proofErr w:type="spellEnd"/>
            <w:r w:rsidRPr="00FC732A">
              <w:rPr>
                <w:rFonts w:ascii="Times New Roman" w:eastAsia="Times New Roman" w:hAnsi="Times New Roman" w:cs="Times New Roman"/>
                <w:sz w:val="20"/>
                <w:szCs w:val="20"/>
                <w:lang w:val="en-US"/>
              </w:rPr>
              <w:t>) to (v)</w:t>
            </w:r>
          </w:p>
          <w:p w:rsidR="00FC732A" w:rsidRPr="00FC732A" w:rsidRDefault="00FC732A" w:rsidP="00FC732A">
            <w:pPr>
              <w:spacing w:after="0" w:line="240" w:lineRule="auto"/>
              <w:rPr>
                <w:rFonts w:ascii="Times New Roman" w:eastAsia="Times New Roman" w:hAnsi="Times New Roman" w:cs="Times New Roman"/>
                <w:sz w:val="20"/>
                <w:szCs w:val="20"/>
                <w:lang w:val="en-US"/>
              </w:rPr>
            </w:pPr>
          </w:p>
        </w:tc>
      </w:tr>
      <w:tr w:rsidR="00FC732A" w:rsidRPr="00FC732A" w:rsidTr="00C14061">
        <w:trPr>
          <w:trHeight w:val="1980"/>
        </w:trPr>
        <w:tc>
          <w:tcPr>
            <w:tcW w:w="8607" w:type="dxa"/>
            <w:gridSpan w:val="2"/>
          </w:tcPr>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sz w:val="20"/>
                <w:szCs w:val="20"/>
                <w:lang w:val="en-GB"/>
              </w:rPr>
            </w:pPr>
            <w:r w:rsidRPr="00FC732A">
              <w:rPr>
                <w:rFonts w:ascii="Times New Roman" w:eastAsia="Times New Roman" w:hAnsi="Times New Roman" w:cs="Times New Roman"/>
                <w:sz w:val="20"/>
                <w:szCs w:val="20"/>
                <w:lang w:val="en-GB"/>
              </w:rPr>
              <w:t>N/A</w:t>
            </w:r>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sz w:val="20"/>
                <w:szCs w:val="20"/>
                <w:lang w:val="en-GB"/>
              </w:rPr>
            </w:pPr>
          </w:p>
        </w:tc>
      </w:tr>
      <w:tr w:rsidR="00FC732A" w:rsidRPr="00FC732A" w:rsidTr="00C14061">
        <w:trPr>
          <w:trHeight w:val="255"/>
        </w:trPr>
        <w:tc>
          <w:tcPr>
            <w:tcW w:w="8607" w:type="dxa"/>
            <w:gridSpan w:val="2"/>
          </w:tcPr>
          <w:p w:rsidR="00FC732A" w:rsidRPr="00FC732A" w:rsidRDefault="00FC732A" w:rsidP="00FC732A">
            <w:pPr>
              <w:spacing w:after="0" w:line="240" w:lineRule="auto"/>
              <w:rPr>
                <w:rFonts w:ascii="Times New Roman" w:eastAsia="Times New Roman" w:hAnsi="Times New Roman" w:cs="Times New Roman"/>
                <w:sz w:val="20"/>
                <w:szCs w:val="20"/>
                <w:lang w:val="en-GB"/>
              </w:rPr>
            </w:pPr>
            <w:r w:rsidRPr="00FC732A">
              <w:rPr>
                <w:rFonts w:ascii="Times New Roman" w:eastAsia="Times New Roman" w:hAnsi="Times New Roman" w:cs="Times New Roman"/>
                <w:b/>
                <w:sz w:val="20"/>
                <w:szCs w:val="20"/>
                <w:lang w:val="en-GB"/>
              </w:rPr>
              <w:t>2.7</w:t>
            </w:r>
            <w:r w:rsidRPr="00FC732A">
              <w:rPr>
                <w:rFonts w:ascii="Times New Roman" w:eastAsia="Times New Roman" w:hAnsi="Times New Roman" w:cs="Times New Roman"/>
                <w:sz w:val="20"/>
                <w:szCs w:val="20"/>
                <w:lang w:val="en-GB"/>
              </w:rPr>
              <w:t xml:space="preserve"> </w:t>
            </w:r>
            <w:r w:rsidRPr="00FC732A">
              <w:rPr>
                <w:rFonts w:ascii="Times New Roman" w:eastAsia="Times New Roman" w:hAnsi="Times New Roman" w:cs="Times New Roman"/>
                <w:b/>
                <w:sz w:val="20"/>
                <w:szCs w:val="20"/>
                <w:lang w:val="en-GB"/>
              </w:rPr>
              <w:t xml:space="preserve">Is written consent to be obtained? </w:t>
            </w:r>
            <w:r w:rsidRPr="00FC732A">
              <w:rPr>
                <w:rFonts w:ascii="Times New Roman" w:eastAsia="Times New Roman" w:hAnsi="Times New Roman" w:cs="Times New Roman"/>
                <w:b/>
                <w:sz w:val="20"/>
                <w:szCs w:val="20"/>
                <w:lang w:val="en-GB"/>
              </w:rPr>
              <w:tab/>
            </w:r>
            <w:r w:rsidRPr="00FC732A">
              <w:rPr>
                <w:rFonts w:ascii="Times New Roman" w:eastAsia="Times New Roman" w:hAnsi="Times New Roman" w:cs="Times New Roman"/>
                <w:b/>
                <w:sz w:val="20"/>
                <w:szCs w:val="20"/>
                <w:lang w:val="en-GB"/>
              </w:rPr>
              <w:tab/>
            </w:r>
            <w:r w:rsidRPr="00FC732A">
              <w:rPr>
                <w:rFonts w:ascii="Times New Roman" w:eastAsia="Times New Roman" w:hAnsi="Times New Roman" w:cs="Times New Roman"/>
                <w:b/>
                <w:sz w:val="20"/>
                <w:szCs w:val="20"/>
                <w:lang w:val="en-GB"/>
              </w:rPr>
              <w:tab/>
            </w:r>
            <w:r w:rsidRPr="00FC732A">
              <w:rPr>
                <w:rFonts w:ascii="Times New Roman" w:eastAsia="Times New Roman" w:hAnsi="Times New Roman" w:cs="Times New Roman"/>
                <w:b/>
                <w:sz w:val="20"/>
                <w:szCs w:val="20"/>
                <w:lang w:val="en-GB"/>
              </w:rPr>
              <w:tab/>
            </w:r>
            <w:r w:rsidRPr="00FC732A">
              <w:rPr>
                <w:rFonts w:ascii="Times New Roman" w:eastAsia="Times New Roman" w:hAnsi="Times New Roman" w:cs="Times New Roman"/>
                <w:b/>
                <w:sz w:val="20"/>
                <w:szCs w:val="20"/>
                <w:lang w:val="en-GB"/>
              </w:rPr>
              <w:tab/>
            </w:r>
            <w:r w:rsidRPr="00FC732A">
              <w:rPr>
                <w:rFonts w:ascii="Times New Roman" w:eastAsia="Times New Roman" w:hAnsi="Times New Roman" w:cs="Times New Roman"/>
                <w:b/>
                <w:sz w:val="20"/>
                <w:szCs w:val="20"/>
                <w:lang w:val="en-GB"/>
              </w:rPr>
              <w:tab/>
              <w:t>YES</w:t>
            </w:r>
            <w:r w:rsidRPr="00FC732A">
              <w:rPr>
                <w:rFonts w:ascii="Times New Roman" w:eastAsia="Times New Roman" w:hAnsi="Times New Roman" w:cs="Times New Roman"/>
                <w:sz w:val="20"/>
                <w:szCs w:val="20"/>
                <w:lang w:val="en-GB"/>
              </w:rPr>
              <w:t xml:space="preserve"> </w:t>
            </w:r>
          </w:p>
          <w:p w:rsidR="00FC732A" w:rsidRPr="00FC732A" w:rsidRDefault="00FC732A" w:rsidP="00FC732A">
            <w:pPr>
              <w:spacing w:after="0" w:line="240" w:lineRule="auto"/>
              <w:rPr>
                <w:rFonts w:ascii="Times New Roman" w:eastAsia="Times New Roman" w:hAnsi="Times New Roman" w:cs="Times New Roman"/>
                <w:b/>
                <w:sz w:val="20"/>
                <w:szCs w:val="20"/>
                <w:lang w:val="en-GB"/>
              </w:rPr>
            </w:pPr>
            <w:r w:rsidRPr="00FC732A">
              <w:rPr>
                <w:rFonts w:ascii="Times New Roman" w:eastAsia="Times New Roman" w:hAnsi="Times New Roman" w:cs="Times New Roman"/>
                <w:b/>
                <w:sz w:val="20"/>
                <w:szCs w:val="20"/>
                <w:lang w:val="en-GB"/>
              </w:rPr>
              <w:t xml:space="preserve">                                                                                                               (Delete yes or no as necessary)</w:t>
            </w:r>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sz w:val="20"/>
                <w:szCs w:val="20"/>
                <w:lang w:val="en-GB"/>
              </w:rPr>
            </w:pPr>
            <w:r w:rsidRPr="00FC732A">
              <w:rPr>
                <w:rFonts w:ascii="Times New Roman" w:eastAsia="Times New Roman" w:hAnsi="Times New Roman" w:cs="Times New Roman"/>
                <w:sz w:val="20"/>
                <w:szCs w:val="20"/>
                <w:lang w:val="en-GB"/>
              </w:rPr>
              <w:t>If so, please use the CONSENT FORM (</w:t>
            </w:r>
            <w:hyperlink r:id="rId50" w:history="1">
              <w:r w:rsidRPr="00FC732A">
                <w:rPr>
                  <w:rFonts w:ascii="Times New Roman" w:eastAsia="Times New Roman" w:hAnsi="Times New Roman" w:cs="Times New Roman"/>
                  <w:color w:val="0000FF"/>
                  <w:sz w:val="20"/>
                  <w:szCs w:val="20"/>
                  <w:u w:val="single"/>
                  <w:lang w:val="en-GB"/>
                </w:rPr>
                <w:t>section 3</w:t>
              </w:r>
            </w:hyperlink>
            <w:r w:rsidRPr="00FC732A">
              <w:rPr>
                <w:rFonts w:ascii="Times New Roman" w:eastAsia="Times New Roman" w:hAnsi="Times New Roman" w:cs="Times New Roman"/>
                <w:sz w:val="20"/>
                <w:szCs w:val="20"/>
                <w:lang w:val="en-GB"/>
              </w:rPr>
              <w:t>)</w:t>
            </w:r>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i/>
                <w:sz w:val="20"/>
                <w:szCs w:val="20"/>
                <w:lang w:val="en-US"/>
              </w:rPr>
            </w:pPr>
            <w:r w:rsidRPr="00FC732A">
              <w:rPr>
                <w:rFonts w:ascii="Times New Roman" w:eastAsia="Times New Roman" w:hAnsi="Times New Roman" w:cs="Times New Roman"/>
                <w:sz w:val="20"/>
                <w:szCs w:val="20"/>
                <w:lang w:val="en-US"/>
              </w:rPr>
              <w:t>If a form other than the Research Ethical Committee consent form is to be used, please attach a copy</w:t>
            </w:r>
            <w:r w:rsidRPr="00FC732A">
              <w:rPr>
                <w:rFonts w:ascii="Times New Roman" w:eastAsia="Times New Roman" w:hAnsi="Times New Roman" w:cs="Times New Roman"/>
                <w:i/>
                <w:sz w:val="20"/>
                <w:szCs w:val="20"/>
                <w:lang w:val="en-US"/>
              </w:rPr>
              <w:t>.</w:t>
            </w:r>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sz w:val="20"/>
                <w:szCs w:val="20"/>
                <w:lang w:val="en-GB"/>
              </w:rPr>
            </w:pPr>
          </w:p>
        </w:tc>
      </w:tr>
      <w:tr w:rsidR="00FC732A" w:rsidRPr="00FC732A" w:rsidTr="00C14061">
        <w:trPr>
          <w:trHeight w:val="327"/>
        </w:trPr>
        <w:tc>
          <w:tcPr>
            <w:tcW w:w="8607" w:type="dxa"/>
            <w:gridSpan w:val="2"/>
          </w:tcPr>
          <w:p w:rsidR="00FC732A" w:rsidRPr="00FC732A" w:rsidRDefault="00FC732A" w:rsidP="00FC732A">
            <w:pPr>
              <w:spacing w:after="0" w:line="240" w:lineRule="auto"/>
              <w:rPr>
                <w:rFonts w:ascii="Times New Roman" w:eastAsia="Times New Roman" w:hAnsi="Times New Roman" w:cs="Times New Roman"/>
                <w:b/>
                <w:sz w:val="20"/>
                <w:szCs w:val="20"/>
                <w:lang w:val="en-GB"/>
              </w:rPr>
            </w:pPr>
            <w:r w:rsidRPr="00FC732A">
              <w:rPr>
                <w:rFonts w:ascii="Times New Roman" w:eastAsia="Times New Roman" w:hAnsi="Times New Roman" w:cs="Times New Roman"/>
                <w:b/>
                <w:sz w:val="20"/>
                <w:szCs w:val="20"/>
                <w:lang w:val="en-GB"/>
              </w:rPr>
              <w:t xml:space="preserve">2.8. Are subjects to be included under the age of 18? </w:t>
            </w:r>
            <w:r w:rsidRPr="00FC732A">
              <w:rPr>
                <w:rFonts w:ascii="Times New Roman" w:eastAsia="Times New Roman" w:hAnsi="Times New Roman" w:cs="Times New Roman"/>
                <w:b/>
                <w:sz w:val="20"/>
                <w:szCs w:val="20"/>
                <w:lang w:val="en-GB"/>
              </w:rPr>
              <w:tab/>
            </w:r>
            <w:r w:rsidRPr="00FC732A">
              <w:rPr>
                <w:rFonts w:ascii="Times New Roman" w:eastAsia="Times New Roman" w:hAnsi="Times New Roman" w:cs="Times New Roman"/>
                <w:b/>
                <w:sz w:val="20"/>
                <w:szCs w:val="20"/>
                <w:lang w:val="en-GB"/>
              </w:rPr>
              <w:tab/>
            </w:r>
            <w:r w:rsidRPr="00FC732A">
              <w:rPr>
                <w:rFonts w:ascii="Times New Roman" w:eastAsia="Times New Roman" w:hAnsi="Times New Roman" w:cs="Times New Roman"/>
                <w:b/>
                <w:sz w:val="20"/>
                <w:szCs w:val="20"/>
                <w:lang w:val="en-GB"/>
              </w:rPr>
              <w:tab/>
            </w:r>
            <w:r w:rsidRPr="00FC732A">
              <w:rPr>
                <w:rFonts w:ascii="Times New Roman" w:eastAsia="Times New Roman" w:hAnsi="Times New Roman" w:cs="Times New Roman"/>
                <w:b/>
                <w:sz w:val="20"/>
                <w:szCs w:val="20"/>
                <w:lang w:val="en-GB"/>
              </w:rPr>
              <w:tab/>
              <w:t xml:space="preserve">YES </w:t>
            </w:r>
          </w:p>
          <w:p w:rsidR="00FC732A" w:rsidRPr="00FC732A" w:rsidRDefault="00FC732A" w:rsidP="00FC732A">
            <w:pPr>
              <w:spacing w:after="0" w:line="240" w:lineRule="auto"/>
              <w:rPr>
                <w:rFonts w:ascii="Times New Roman" w:eastAsia="Times New Roman" w:hAnsi="Times New Roman" w:cs="Times New Roman"/>
                <w:b/>
                <w:sz w:val="20"/>
                <w:szCs w:val="20"/>
                <w:lang w:val="en-GB"/>
              </w:rPr>
            </w:pPr>
            <w:r w:rsidRPr="00FC732A">
              <w:rPr>
                <w:rFonts w:ascii="Times New Roman" w:eastAsia="Times New Roman" w:hAnsi="Times New Roman" w:cs="Times New Roman"/>
                <w:b/>
                <w:sz w:val="20"/>
                <w:szCs w:val="20"/>
                <w:lang w:val="en-GB"/>
              </w:rPr>
              <w:t xml:space="preserve">                                                                                                                 (Delete yes or no as necessary)</w:t>
            </w:r>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sz w:val="20"/>
                <w:szCs w:val="20"/>
                <w:lang w:val="en-GB"/>
              </w:rPr>
            </w:pPr>
            <w:r w:rsidRPr="00FC732A">
              <w:rPr>
                <w:rFonts w:ascii="Times New Roman" w:eastAsia="Times New Roman" w:hAnsi="Times New Roman" w:cs="Times New Roman"/>
                <w:sz w:val="20"/>
                <w:szCs w:val="20"/>
                <w:lang w:val="en-GB"/>
              </w:rPr>
              <w:t>If yes, please fill in the CONSENT FORM (</w:t>
            </w:r>
            <w:hyperlink r:id="rId51" w:history="1">
              <w:r w:rsidRPr="00FC732A">
                <w:rPr>
                  <w:rFonts w:ascii="Times New Roman" w:eastAsia="Times New Roman" w:hAnsi="Times New Roman" w:cs="Times New Roman"/>
                  <w:color w:val="0000FF"/>
                  <w:sz w:val="20"/>
                  <w:szCs w:val="20"/>
                  <w:u w:val="single"/>
                  <w:lang w:val="en-GB"/>
                </w:rPr>
                <w:t>section 4</w:t>
              </w:r>
            </w:hyperlink>
            <w:r w:rsidRPr="00FC732A">
              <w:rPr>
                <w:rFonts w:ascii="Times New Roman" w:eastAsia="Times New Roman" w:hAnsi="Times New Roman" w:cs="Times New Roman"/>
                <w:sz w:val="20"/>
                <w:szCs w:val="20"/>
                <w:lang w:val="en-GB"/>
              </w:rPr>
              <w:t>) for Research Involving ‘less powerful subjects’ and those  under 18 years of age</w:t>
            </w:r>
          </w:p>
          <w:p w:rsidR="00FC732A" w:rsidRPr="00FC732A" w:rsidRDefault="00FC732A" w:rsidP="00FC732A">
            <w:pPr>
              <w:spacing w:after="0" w:line="240" w:lineRule="auto"/>
              <w:rPr>
                <w:rFonts w:ascii="Times New Roman" w:eastAsia="Times New Roman" w:hAnsi="Times New Roman" w:cs="Times New Roman"/>
                <w:b/>
                <w:sz w:val="20"/>
                <w:szCs w:val="20"/>
                <w:lang w:val="en-GB"/>
              </w:rPr>
            </w:pPr>
          </w:p>
        </w:tc>
      </w:tr>
      <w:tr w:rsidR="00FC732A" w:rsidRPr="00FC732A" w:rsidTr="00C14061">
        <w:trPr>
          <w:trHeight w:val="300"/>
        </w:trPr>
        <w:tc>
          <w:tcPr>
            <w:tcW w:w="8607" w:type="dxa"/>
            <w:gridSpan w:val="2"/>
          </w:tcPr>
          <w:p w:rsidR="00FC732A" w:rsidRPr="00FC732A" w:rsidRDefault="00FC732A" w:rsidP="00FC732A">
            <w:pPr>
              <w:spacing w:after="0" w:line="240" w:lineRule="auto"/>
              <w:rPr>
                <w:rFonts w:ascii="Times New Roman" w:eastAsia="Times New Roman" w:hAnsi="Times New Roman" w:cs="Times New Roman"/>
                <w:b/>
                <w:sz w:val="20"/>
                <w:szCs w:val="20"/>
                <w:lang w:val="en-GB"/>
              </w:rPr>
            </w:pPr>
            <w:r w:rsidRPr="00FC732A">
              <w:rPr>
                <w:rFonts w:ascii="Times New Roman" w:eastAsia="Times New Roman" w:hAnsi="Times New Roman" w:cs="Times New Roman"/>
                <w:b/>
                <w:sz w:val="20"/>
                <w:szCs w:val="20"/>
                <w:lang w:val="en-GB"/>
              </w:rPr>
              <w:t xml:space="preserve">2.9. Is neonatal material to be used in this study? </w:t>
            </w:r>
            <w:r w:rsidRPr="00FC732A">
              <w:rPr>
                <w:rFonts w:ascii="Times New Roman" w:eastAsia="Times New Roman" w:hAnsi="Times New Roman" w:cs="Times New Roman"/>
                <w:b/>
                <w:sz w:val="20"/>
                <w:szCs w:val="20"/>
                <w:lang w:val="en-GB"/>
              </w:rPr>
              <w:tab/>
            </w:r>
            <w:r w:rsidRPr="00FC732A">
              <w:rPr>
                <w:rFonts w:ascii="Times New Roman" w:eastAsia="Times New Roman" w:hAnsi="Times New Roman" w:cs="Times New Roman"/>
                <w:b/>
                <w:sz w:val="20"/>
                <w:szCs w:val="20"/>
                <w:lang w:val="en-GB"/>
              </w:rPr>
              <w:tab/>
            </w:r>
            <w:r w:rsidRPr="00FC732A">
              <w:rPr>
                <w:rFonts w:ascii="Times New Roman" w:eastAsia="Times New Roman" w:hAnsi="Times New Roman" w:cs="Times New Roman"/>
                <w:b/>
                <w:sz w:val="20"/>
                <w:szCs w:val="20"/>
                <w:lang w:val="en-GB"/>
              </w:rPr>
              <w:tab/>
            </w:r>
            <w:r w:rsidRPr="00FC732A">
              <w:rPr>
                <w:rFonts w:ascii="Times New Roman" w:eastAsia="Times New Roman" w:hAnsi="Times New Roman" w:cs="Times New Roman"/>
                <w:b/>
                <w:sz w:val="20"/>
                <w:szCs w:val="20"/>
                <w:lang w:val="en-GB"/>
              </w:rPr>
              <w:tab/>
            </w:r>
            <w:r w:rsidRPr="00FC732A">
              <w:rPr>
                <w:rFonts w:ascii="Times New Roman" w:eastAsia="Times New Roman" w:hAnsi="Times New Roman" w:cs="Times New Roman"/>
                <w:b/>
                <w:sz w:val="20"/>
                <w:szCs w:val="20"/>
                <w:lang w:val="en-GB"/>
              </w:rPr>
              <w:tab/>
              <w:t xml:space="preserve">NO </w:t>
            </w:r>
          </w:p>
          <w:p w:rsidR="00FC732A" w:rsidRPr="00FC732A" w:rsidRDefault="00FC732A" w:rsidP="00FC732A">
            <w:pPr>
              <w:spacing w:after="0" w:line="240" w:lineRule="auto"/>
              <w:rPr>
                <w:rFonts w:ascii="Times New Roman" w:eastAsia="Times New Roman" w:hAnsi="Times New Roman" w:cs="Times New Roman"/>
                <w:b/>
                <w:sz w:val="20"/>
                <w:szCs w:val="20"/>
                <w:lang w:val="en-GB"/>
              </w:rPr>
            </w:pPr>
            <w:r w:rsidRPr="00FC732A">
              <w:rPr>
                <w:rFonts w:ascii="Times New Roman" w:eastAsia="Times New Roman" w:hAnsi="Times New Roman" w:cs="Times New Roman"/>
                <w:b/>
                <w:sz w:val="20"/>
                <w:szCs w:val="20"/>
                <w:lang w:val="en-GB"/>
              </w:rPr>
              <w:t xml:space="preserve">                                                                                                                   (Delete yes or no as necessary)</w:t>
            </w:r>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sz w:val="20"/>
                <w:szCs w:val="20"/>
                <w:lang w:val="en-GB"/>
              </w:rPr>
            </w:pPr>
            <w:r w:rsidRPr="00FC732A">
              <w:rPr>
                <w:rFonts w:ascii="Times New Roman" w:eastAsia="Times New Roman" w:hAnsi="Times New Roman" w:cs="Times New Roman"/>
                <w:sz w:val="20"/>
                <w:szCs w:val="20"/>
                <w:lang w:val="en-GB"/>
              </w:rPr>
              <w:t xml:space="preserve">If yes, please fill in </w:t>
            </w:r>
            <w:hyperlink r:id="rId52" w:history="1">
              <w:r w:rsidRPr="00FC732A">
                <w:rPr>
                  <w:rFonts w:ascii="Times New Roman" w:eastAsia="Times New Roman" w:hAnsi="Times New Roman" w:cs="Times New Roman"/>
                  <w:color w:val="0000FF"/>
                  <w:sz w:val="20"/>
                  <w:szCs w:val="20"/>
                  <w:u w:val="single"/>
                  <w:lang w:val="en-GB"/>
                </w:rPr>
                <w:t>SECTIO</w:t>
              </w:r>
              <w:bookmarkStart w:id="103" w:name="_Hlt508077279"/>
              <w:r w:rsidRPr="00FC732A">
                <w:rPr>
                  <w:rFonts w:ascii="Times New Roman" w:eastAsia="Times New Roman" w:hAnsi="Times New Roman" w:cs="Times New Roman"/>
                  <w:color w:val="0000FF"/>
                  <w:sz w:val="20"/>
                  <w:szCs w:val="20"/>
                  <w:u w:val="single"/>
                  <w:lang w:val="en-GB"/>
                </w:rPr>
                <w:t>N</w:t>
              </w:r>
              <w:bookmarkEnd w:id="103"/>
              <w:r w:rsidRPr="00FC732A">
                <w:rPr>
                  <w:rFonts w:ascii="Times New Roman" w:eastAsia="Times New Roman" w:hAnsi="Times New Roman" w:cs="Times New Roman"/>
                  <w:color w:val="0000FF"/>
                  <w:sz w:val="20"/>
                  <w:szCs w:val="20"/>
                  <w:u w:val="single"/>
                  <w:lang w:val="en-GB"/>
                </w:rPr>
                <w:t xml:space="preserve"> 8</w:t>
              </w:r>
            </w:hyperlink>
            <w:r w:rsidRPr="00FC732A">
              <w:rPr>
                <w:rFonts w:ascii="Times New Roman" w:eastAsia="Times New Roman" w:hAnsi="Times New Roman" w:cs="Times New Roman"/>
                <w:sz w:val="20"/>
                <w:szCs w:val="20"/>
                <w:lang w:val="en-GB"/>
              </w:rPr>
              <w:t xml:space="preserve"> for Research Involving Neonatal Material</w:t>
            </w:r>
          </w:p>
          <w:p w:rsidR="00FC732A" w:rsidRPr="00FC732A" w:rsidRDefault="00FC732A" w:rsidP="00FC732A">
            <w:pPr>
              <w:spacing w:after="0" w:line="240" w:lineRule="auto"/>
              <w:rPr>
                <w:rFonts w:ascii="Times New Roman" w:eastAsia="Times New Roman" w:hAnsi="Times New Roman" w:cs="Times New Roman"/>
                <w:b/>
                <w:sz w:val="20"/>
                <w:szCs w:val="20"/>
                <w:lang w:val="en-GB"/>
              </w:rPr>
            </w:pPr>
          </w:p>
        </w:tc>
      </w:tr>
      <w:tr w:rsidR="00FC732A" w:rsidRPr="00FC732A" w:rsidTr="00C14061">
        <w:trPr>
          <w:trHeight w:val="255"/>
        </w:trPr>
        <w:tc>
          <w:tcPr>
            <w:tcW w:w="8607" w:type="dxa"/>
            <w:gridSpan w:val="2"/>
          </w:tcPr>
          <w:p w:rsidR="00FC732A" w:rsidRPr="00FC732A" w:rsidRDefault="00FC732A" w:rsidP="00FC732A">
            <w:pPr>
              <w:spacing w:after="0" w:line="240" w:lineRule="auto"/>
              <w:rPr>
                <w:rFonts w:ascii="Times New Roman" w:eastAsia="Times New Roman" w:hAnsi="Times New Roman" w:cs="Times New Roman"/>
                <w:b/>
                <w:sz w:val="20"/>
                <w:szCs w:val="20"/>
                <w:lang w:val="en-GB"/>
              </w:rPr>
            </w:pPr>
            <w:r w:rsidRPr="00FC732A">
              <w:rPr>
                <w:rFonts w:ascii="Times New Roman" w:eastAsia="Times New Roman" w:hAnsi="Times New Roman" w:cs="Times New Roman"/>
                <w:b/>
                <w:sz w:val="20"/>
                <w:szCs w:val="20"/>
                <w:lang w:val="en-GB"/>
              </w:rPr>
              <w:t xml:space="preserve">2.10.  Will any payments be made to subjects? </w:t>
            </w:r>
            <w:r w:rsidRPr="00FC732A">
              <w:rPr>
                <w:rFonts w:ascii="Times New Roman" w:eastAsia="Times New Roman" w:hAnsi="Times New Roman" w:cs="Times New Roman"/>
                <w:b/>
                <w:sz w:val="20"/>
                <w:szCs w:val="20"/>
                <w:lang w:val="en-GB"/>
              </w:rPr>
              <w:tab/>
            </w:r>
            <w:r w:rsidRPr="00FC732A">
              <w:rPr>
                <w:rFonts w:ascii="Times New Roman" w:eastAsia="Times New Roman" w:hAnsi="Times New Roman" w:cs="Times New Roman"/>
                <w:b/>
                <w:sz w:val="20"/>
                <w:szCs w:val="20"/>
                <w:lang w:val="en-GB"/>
              </w:rPr>
              <w:tab/>
            </w:r>
            <w:r w:rsidRPr="00FC732A">
              <w:rPr>
                <w:rFonts w:ascii="Times New Roman" w:eastAsia="Times New Roman" w:hAnsi="Times New Roman" w:cs="Times New Roman"/>
                <w:b/>
                <w:sz w:val="20"/>
                <w:szCs w:val="20"/>
                <w:lang w:val="en-GB"/>
              </w:rPr>
              <w:tab/>
            </w:r>
            <w:r w:rsidRPr="00FC732A">
              <w:rPr>
                <w:rFonts w:ascii="Times New Roman" w:eastAsia="Times New Roman" w:hAnsi="Times New Roman" w:cs="Times New Roman"/>
                <w:b/>
                <w:sz w:val="20"/>
                <w:szCs w:val="20"/>
                <w:lang w:val="en-GB"/>
              </w:rPr>
              <w:tab/>
            </w:r>
            <w:r w:rsidRPr="00FC732A">
              <w:rPr>
                <w:rFonts w:ascii="Times New Roman" w:eastAsia="Times New Roman" w:hAnsi="Times New Roman" w:cs="Times New Roman"/>
                <w:b/>
                <w:sz w:val="20"/>
                <w:szCs w:val="20"/>
                <w:lang w:val="en-GB"/>
              </w:rPr>
              <w:tab/>
              <w:t>NO</w:t>
            </w:r>
          </w:p>
          <w:p w:rsidR="00FC732A" w:rsidRPr="00FC732A" w:rsidRDefault="00FC732A" w:rsidP="00FC732A">
            <w:pPr>
              <w:spacing w:after="0" w:line="240" w:lineRule="auto"/>
              <w:rPr>
                <w:rFonts w:ascii="Times New Roman" w:eastAsia="Times New Roman" w:hAnsi="Times New Roman" w:cs="Times New Roman"/>
                <w:b/>
                <w:sz w:val="20"/>
                <w:szCs w:val="20"/>
                <w:lang w:val="en-GB"/>
              </w:rPr>
            </w:pPr>
            <w:r w:rsidRPr="00FC732A">
              <w:rPr>
                <w:rFonts w:ascii="Times New Roman" w:eastAsia="Times New Roman" w:hAnsi="Times New Roman" w:cs="Times New Roman"/>
                <w:b/>
                <w:sz w:val="20"/>
                <w:szCs w:val="20"/>
                <w:lang w:val="en-GB"/>
              </w:rPr>
              <w:t xml:space="preserve">                                                                                                                    (Delete yes or no as necessary)</w:t>
            </w:r>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sz w:val="20"/>
                <w:szCs w:val="20"/>
                <w:lang w:val="en-GB"/>
              </w:rPr>
            </w:pPr>
            <w:r w:rsidRPr="00FC732A">
              <w:rPr>
                <w:rFonts w:ascii="Times New Roman" w:eastAsia="Times New Roman" w:hAnsi="Times New Roman" w:cs="Times New Roman"/>
                <w:sz w:val="20"/>
                <w:szCs w:val="20"/>
                <w:lang w:val="en-GB"/>
              </w:rPr>
              <w:lastRenderedPageBreak/>
              <w:t xml:space="preserve">If </w:t>
            </w:r>
            <w:r w:rsidRPr="00FC732A">
              <w:rPr>
                <w:rFonts w:ascii="Times New Roman" w:eastAsia="Times New Roman" w:hAnsi="Times New Roman" w:cs="Times New Roman"/>
                <w:b/>
                <w:sz w:val="20"/>
                <w:szCs w:val="20"/>
                <w:lang w:val="en-GB"/>
              </w:rPr>
              <w:t>YES</w:t>
            </w:r>
            <w:r w:rsidRPr="00FC732A">
              <w:rPr>
                <w:rFonts w:ascii="Times New Roman" w:eastAsia="Times New Roman" w:hAnsi="Times New Roman" w:cs="Times New Roman"/>
                <w:sz w:val="20"/>
                <w:szCs w:val="20"/>
                <w:lang w:val="en-GB"/>
              </w:rPr>
              <w:t xml:space="preserve"> give details:</w:t>
            </w:r>
          </w:p>
          <w:p w:rsidR="00FC732A" w:rsidRPr="00FC732A" w:rsidRDefault="00FC732A" w:rsidP="00FC732A">
            <w:pPr>
              <w:spacing w:after="0" w:line="240" w:lineRule="auto"/>
              <w:rPr>
                <w:rFonts w:ascii="Times New Roman" w:eastAsia="Times New Roman" w:hAnsi="Times New Roman" w:cs="Times New Roman"/>
                <w:b/>
                <w:sz w:val="20"/>
                <w:szCs w:val="20"/>
                <w:lang w:val="en-GB"/>
              </w:rPr>
            </w:pPr>
          </w:p>
        </w:tc>
      </w:tr>
      <w:tr w:rsidR="00FC732A" w:rsidRPr="00FC732A" w:rsidTr="00C14061">
        <w:trPr>
          <w:trHeight w:val="210"/>
        </w:trPr>
        <w:tc>
          <w:tcPr>
            <w:tcW w:w="8607" w:type="dxa"/>
            <w:gridSpan w:val="2"/>
          </w:tcPr>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b/>
                <w:sz w:val="20"/>
                <w:szCs w:val="20"/>
                <w:lang w:val="en-GB"/>
              </w:rPr>
            </w:pPr>
          </w:p>
        </w:tc>
      </w:tr>
      <w:tr w:rsidR="00FC732A" w:rsidRPr="00FC732A" w:rsidTr="00C14061">
        <w:trPr>
          <w:trHeight w:val="495"/>
        </w:trPr>
        <w:tc>
          <w:tcPr>
            <w:tcW w:w="8607" w:type="dxa"/>
            <w:gridSpan w:val="2"/>
          </w:tcPr>
          <w:p w:rsidR="00FC732A" w:rsidRPr="00FC732A" w:rsidRDefault="00FC732A" w:rsidP="00FC732A">
            <w:pPr>
              <w:numPr>
                <w:ilvl w:val="1"/>
                <w:numId w:val="30"/>
              </w:numPr>
              <w:spacing w:after="0" w:line="240" w:lineRule="auto"/>
              <w:rPr>
                <w:rFonts w:ascii="Times New Roman" w:eastAsia="Times New Roman" w:hAnsi="Times New Roman" w:cs="Times New Roman"/>
                <w:b/>
                <w:sz w:val="20"/>
                <w:szCs w:val="20"/>
                <w:lang w:val="en-GB"/>
              </w:rPr>
            </w:pPr>
            <w:r w:rsidRPr="00FC732A">
              <w:rPr>
                <w:rFonts w:ascii="Times New Roman" w:eastAsia="Times New Roman" w:hAnsi="Times New Roman" w:cs="Times New Roman"/>
                <w:b/>
                <w:sz w:val="20"/>
                <w:szCs w:val="20"/>
                <w:lang w:val="en-GB"/>
              </w:rPr>
              <w:t>Is any proportion of this payment being paid by a commercially sponsored organisation and if so by whom?</w:t>
            </w:r>
          </w:p>
          <w:p w:rsidR="00FC732A" w:rsidRPr="00FC732A" w:rsidRDefault="00FC732A" w:rsidP="00FC732A">
            <w:pPr>
              <w:spacing w:after="0" w:line="240" w:lineRule="auto"/>
              <w:rPr>
                <w:rFonts w:ascii="Times New Roman" w:eastAsia="Times New Roman" w:hAnsi="Times New Roman" w:cs="Times New Roman"/>
                <w:b/>
                <w:sz w:val="20"/>
                <w:szCs w:val="20"/>
                <w:lang w:val="en-GB"/>
              </w:rPr>
            </w:pPr>
          </w:p>
        </w:tc>
      </w:tr>
      <w:tr w:rsidR="00FC732A" w:rsidRPr="00FC732A" w:rsidTr="00C14061">
        <w:trPr>
          <w:trHeight w:val="180"/>
        </w:trPr>
        <w:tc>
          <w:tcPr>
            <w:tcW w:w="8607" w:type="dxa"/>
            <w:gridSpan w:val="2"/>
          </w:tcPr>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91E38" w:rsidP="00FC732A">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N/A</w:t>
            </w:r>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sz w:val="20"/>
                <w:szCs w:val="20"/>
                <w:lang w:val="en-US"/>
              </w:rPr>
            </w:pPr>
          </w:p>
          <w:p w:rsidR="00FC732A" w:rsidRPr="00FC732A" w:rsidRDefault="00FC732A" w:rsidP="00FC732A">
            <w:pPr>
              <w:spacing w:after="0" w:line="240" w:lineRule="auto"/>
              <w:rPr>
                <w:rFonts w:ascii="Times New Roman" w:eastAsia="Times New Roman" w:hAnsi="Times New Roman" w:cs="Times New Roman"/>
                <w:b/>
                <w:sz w:val="20"/>
                <w:szCs w:val="20"/>
                <w:lang w:val="en-GB"/>
              </w:rPr>
            </w:pPr>
          </w:p>
        </w:tc>
      </w:tr>
      <w:tr w:rsidR="00FC732A" w:rsidRPr="00FC732A" w:rsidTr="00C14061">
        <w:trPr>
          <w:trHeight w:val="405"/>
        </w:trPr>
        <w:tc>
          <w:tcPr>
            <w:tcW w:w="8607" w:type="dxa"/>
            <w:gridSpan w:val="2"/>
          </w:tcPr>
          <w:p w:rsidR="00FC732A" w:rsidRPr="00FC732A" w:rsidRDefault="00FC732A" w:rsidP="00FC732A">
            <w:pPr>
              <w:spacing w:after="0" w:line="240" w:lineRule="auto"/>
              <w:rPr>
                <w:rFonts w:ascii="Times New Roman" w:eastAsia="Times New Roman" w:hAnsi="Times New Roman" w:cs="Times New Roman"/>
                <w:b/>
                <w:sz w:val="20"/>
                <w:szCs w:val="20"/>
                <w:lang w:val="en-GB"/>
              </w:rPr>
            </w:pPr>
            <w:r w:rsidRPr="00FC732A">
              <w:rPr>
                <w:rFonts w:ascii="Times New Roman" w:eastAsia="Times New Roman" w:hAnsi="Times New Roman" w:cs="Times New Roman"/>
                <w:b/>
                <w:sz w:val="20"/>
                <w:szCs w:val="20"/>
                <w:lang w:val="en-GB"/>
              </w:rPr>
              <w:t>2.12 Signature details</w:t>
            </w:r>
          </w:p>
          <w:p w:rsidR="00FC732A" w:rsidRPr="00FC732A" w:rsidRDefault="00565B91" w:rsidP="00FC732A">
            <w:pPr>
              <w:spacing w:after="0" w:line="240" w:lineRule="auto"/>
              <w:rPr>
                <w:rFonts w:ascii="Times New Roman" w:eastAsia="Times New Roman" w:hAnsi="Times New Roman" w:cs="Times New Roman"/>
                <w:sz w:val="20"/>
                <w:szCs w:val="20"/>
                <w:lang w:val="en-GB"/>
              </w:rPr>
            </w:pPr>
            <w:r w:rsidRPr="00565B91">
              <w:rPr>
                <w:rFonts w:ascii="Times New Roman" w:eastAsia="Times New Roman" w:hAnsi="Times New Roman" w:cs="Times New Roman"/>
                <w:b/>
                <w:noProof/>
                <w:szCs w:val="20"/>
                <w:lang w:eastAsia="en-IE"/>
              </w:rPr>
              <w:drawing>
                <wp:anchor distT="0" distB="0" distL="114300" distR="114300" simplePos="0" relativeHeight="251663360" behindDoc="0" locked="0" layoutInCell="1" allowOverlap="1" wp14:anchorId="3ED3BDCD" wp14:editId="5C253E3C">
                  <wp:simplePos x="0" y="0"/>
                  <wp:positionH relativeFrom="column">
                    <wp:posOffset>1576070</wp:posOffset>
                  </wp:positionH>
                  <wp:positionV relativeFrom="paragraph">
                    <wp:posOffset>38100</wp:posOffset>
                  </wp:positionV>
                  <wp:extent cx="981075" cy="3905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732A" w:rsidRPr="00FC732A" w:rsidRDefault="00FC732A" w:rsidP="00FC732A">
            <w:pPr>
              <w:spacing w:after="0" w:line="240" w:lineRule="auto"/>
              <w:rPr>
                <w:rFonts w:ascii="Times New Roman" w:eastAsia="Times New Roman" w:hAnsi="Times New Roman" w:cs="Times New Roman"/>
                <w:b/>
                <w:szCs w:val="20"/>
                <w:lang w:val="en-GB"/>
              </w:rPr>
            </w:pPr>
            <w:r w:rsidRPr="00FC732A">
              <w:rPr>
                <w:rFonts w:ascii="Times New Roman" w:eastAsia="Times New Roman" w:hAnsi="Times New Roman" w:cs="Times New Roman"/>
                <w:b/>
                <w:szCs w:val="20"/>
                <w:lang w:val="en-GB"/>
              </w:rPr>
              <w:t>Researcher’s Signature Title_______________</w:t>
            </w:r>
          </w:p>
          <w:p w:rsidR="00FC732A" w:rsidRPr="00FC732A" w:rsidRDefault="00FC732A" w:rsidP="00FC732A">
            <w:pPr>
              <w:spacing w:after="0" w:line="240" w:lineRule="auto"/>
              <w:rPr>
                <w:rFonts w:ascii="Times New Roman" w:eastAsia="Times New Roman" w:hAnsi="Times New Roman" w:cs="Times New Roman"/>
                <w:b/>
                <w:szCs w:val="20"/>
                <w:lang w:val="en-GB"/>
              </w:rPr>
            </w:pPr>
          </w:p>
          <w:p w:rsidR="00FC732A" w:rsidRPr="00FC732A" w:rsidRDefault="00FC732A" w:rsidP="00FC732A">
            <w:pPr>
              <w:spacing w:after="0" w:line="240" w:lineRule="auto"/>
              <w:rPr>
                <w:rFonts w:ascii="Times New Roman" w:eastAsia="Times New Roman" w:hAnsi="Times New Roman" w:cs="Times New Roman"/>
                <w:b/>
                <w:sz w:val="20"/>
                <w:szCs w:val="20"/>
                <w:lang w:val="en-GB"/>
              </w:rPr>
            </w:pPr>
            <w:r w:rsidRPr="00FC732A">
              <w:rPr>
                <w:rFonts w:ascii="Times New Roman" w:eastAsia="Times New Roman" w:hAnsi="Times New Roman" w:cs="Times New Roman"/>
                <w:b/>
                <w:szCs w:val="20"/>
                <w:lang w:val="en-GB"/>
              </w:rPr>
              <w:t xml:space="preserve">Date </w:t>
            </w:r>
            <w:r w:rsidR="004F3897" w:rsidRPr="004F3897">
              <w:rPr>
                <w:rFonts w:ascii="Times New Roman" w:eastAsia="Times New Roman" w:hAnsi="Times New Roman" w:cs="Times New Roman"/>
                <w:i/>
                <w:szCs w:val="20"/>
                <w:lang w:val="en-GB"/>
              </w:rPr>
              <w:t>29/06/2015</w:t>
            </w:r>
          </w:p>
          <w:p w:rsidR="00FC732A" w:rsidRPr="00FC732A" w:rsidRDefault="00FC732A" w:rsidP="00FC732A">
            <w:pPr>
              <w:spacing w:after="0" w:line="240" w:lineRule="auto"/>
              <w:rPr>
                <w:rFonts w:ascii="Times New Roman" w:eastAsia="Times New Roman" w:hAnsi="Times New Roman" w:cs="Times New Roman"/>
                <w:sz w:val="20"/>
                <w:szCs w:val="20"/>
                <w:lang w:val="en-GB"/>
              </w:rPr>
            </w:pPr>
          </w:p>
        </w:tc>
      </w:tr>
    </w:tbl>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Default="00FC732A" w:rsidP="00136231">
      <w:pPr>
        <w:rPr>
          <w:sz w:val="24"/>
        </w:rPr>
      </w:pPr>
      <w:r>
        <w:rPr>
          <w:sz w:val="24"/>
        </w:rPr>
        <w:br w:type="page"/>
      </w:r>
    </w:p>
    <w:p w:rsidR="00FC732A" w:rsidRPr="00FC732A" w:rsidRDefault="00FC732A" w:rsidP="00FC732A">
      <w:pPr>
        <w:keepNext/>
        <w:spacing w:after="0" w:line="240" w:lineRule="auto"/>
        <w:jc w:val="center"/>
        <w:outlineLvl w:val="0"/>
        <w:rPr>
          <w:rFonts w:ascii="Times New Roman" w:eastAsia="Times New Roman" w:hAnsi="Times New Roman" w:cs="Times New Roman"/>
          <w:b/>
          <w:sz w:val="28"/>
          <w:szCs w:val="28"/>
          <w:u w:val="single"/>
          <w:lang w:val="en-GB"/>
        </w:rPr>
      </w:pPr>
      <w:bookmarkStart w:id="104" w:name="_Toc422993267"/>
      <w:bookmarkStart w:id="105" w:name="_Toc422993381"/>
      <w:bookmarkStart w:id="106" w:name="_Toc423002831"/>
      <w:bookmarkStart w:id="107" w:name="_Toc423356287"/>
      <w:bookmarkStart w:id="108" w:name="_Toc423428866"/>
      <w:r w:rsidRPr="00FC732A">
        <w:rPr>
          <w:rFonts w:ascii="Times New Roman" w:eastAsia="Times New Roman" w:hAnsi="Times New Roman" w:cs="Times New Roman"/>
          <w:b/>
          <w:sz w:val="28"/>
          <w:szCs w:val="28"/>
          <w:u w:val="single"/>
          <w:lang w:val="en-GB"/>
        </w:rPr>
        <w:lastRenderedPageBreak/>
        <w:t>Appendix 2</w:t>
      </w:r>
      <w:bookmarkEnd w:id="104"/>
      <w:bookmarkEnd w:id="105"/>
      <w:bookmarkEnd w:id="106"/>
      <w:bookmarkEnd w:id="107"/>
      <w:bookmarkEnd w:id="108"/>
    </w:p>
    <w:p w:rsidR="00FC732A" w:rsidRPr="00FC732A" w:rsidRDefault="00FC732A" w:rsidP="00FC732A">
      <w:pPr>
        <w:keepNext/>
        <w:spacing w:after="0" w:line="240" w:lineRule="auto"/>
        <w:jc w:val="center"/>
        <w:outlineLvl w:val="0"/>
        <w:rPr>
          <w:rFonts w:ascii="Times New Roman" w:eastAsia="Times New Roman" w:hAnsi="Times New Roman" w:cs="Times New Roman"/>
          <w:b/>
          <w:sz w:val="24"/>
          <w:szCs w:val="20"/>
          <w:lang w:val="en-GB"/>
        </w:rPr>
      </w:pPr>
      <w:bookmarkStart w:id="109" w:name="_Toc422993268"/>
      <w:bookmarkStart w:id="110" w:name="_Toc422993382"/>
      <w:bookmarkStart w:id="111" w:name="_Toc423002832"/>
      <w:bookmarkStart w:id="112" w:name="_Toc423356288"/>
      <w:bookmarkStart w:id="113" w:name="_Toc423428867"/>
      <w:r w:rsidRPr="00FC732A">
        <w:rPr>
          <w:rFonts w:ascii="Times New Roman" w:eastAsia="Times New Roman" w:hAnsi="Times New Roman" w:cs="Times New Roman"/>
          <w:b/>
          <w:sz w:val="24"/>
          <w:szCs w:val="20"/>
          <w:lang w:val="en-GB"/>
        </w:rPr>
        <w:t>CONSENT FORM</w:t>
      </w:r>
      <w:bookmarkEnd w:id="109"/>
      <w:bookmarkEnd w:id="110"/>
      <w:bookmarkEnd w:id="111"/>
      <w:bookmarkEnd w:id="112"/>
      <w:bookmarkEnd w:id="113"/>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0"/>
        <w:gridCol w:w="2787"/>
      </w:tblGrid>
      <w:tr w:rsidR="00FC732A" w:rsidRPr="00FC732A" w:rsidTr="00C14061">
        <w:trPr>
          <w:trHeight w:val="300"/>
        </w:trPr>
        <w:tc>
          <w:tcPr>
            <w:tcW w:w="5820" w:type="dxa"/>
          </w:tcPr>
          <w:p w:rsidR="00FC732A" w:rsidRPr="00FC732A" w:rsidRDefault="00FC732A" w:rsidP="00FC732A">
            <w:pPr>
              <w:spacing w:after="0" w:line="240" w:lineRule="auto"/>
              <w:rPr>
                <w:rFonts w:ascii="Times New Roman" w:eastAsia="Times New Roman" w:hAnsi="Times New Roman" w:cs="Times New Roman"/>
                <w:sz w:val="20"/>
                <w:szCs w:val="20"/>
                <w:lang w:val="en-US"/>
              </w:rPr>
            </w:pPr>
            <w:r w:rsidRPr="00FC732A">
              <w:rPr>
                <w:rFonts w:ascii="Times New Roman" w:eastAsia="Times New Roman" w:hAnsi="Times New Roman" w:cs="Times New Roman"/>
                <w:b/>
                <w:sz w:val="20"/>
                <w:szCs w:val="20"/>
                <w:lang w:val="en-US"/>
              </w:rPr>
              <w:t>Researcher’s Name</w:t>
            </w:r>
            <w:r w:rsidRPr="00FC732A">
              <w:rPr>
                <w:rFonts w:ascii="Times New Roman" w:eastAsia="Times New Roman" w:hAnsi="Times New Roman" w:cs="Times New Roman"/>
                <w:sz w:val="20"/>
                <w:szCs w:val="20"/>
                <w:lang w:val="en-US"/>
              </w:rPr>
              <w:t xml:space="preserve">: MARK KEYES </w:t>
            </w:r>
          </w:p>
          <w:p w:rsidR="00FC732A" w:rsidRPr="00FC732A" w:rsidRDefault="00FC732A" w:rsidP="00FC732A">
            <w:pPr>
              <w:spacing w:after="0" w:line="240" w:lineRule="auto"/>
              <w:rPr>
                <w:rFonts w:ascii="Times New Roman" w:eastAsia="Times New Roman" w:hAnsi="Times New Roman" w:cs="Times New Roman"/>
                <w:sz w:val="20"/>
                <w:szCs w:val="20"/>
                <w:lang w:val="en-US"/>
              </w:rPr>
            </w:pPr>
            <w:r w:rsidRPr="00FC732A">
              <w:rPr>
                <w:rFonts w:ascii="Times New Roman" w:eastAsia="Times New Roman" w:hAnsi="Times New Roman" w:cs="Times New Roman"/>
                <w:sz w:val="20"/>
                <w:szCs w:val="20"/>
                <w:lang w:val="en-US"/>
              </w:rPr>
              <w:t>(use block capitals)</w:t>
            </w:r>
          </w:p>
        </w:tc>
        <w:tc>
          <w:tcPr>
            <w:tcW w:w="2787" w:type="dxa"/>
          </w:tcPr>
          <w:p w:rsidR="00FC732A" w:rsidRPr="00FC732A" w:rsidRDefault="00FC732A" w:rsidP="00FC732A">
            <w:pPr>
              <w:spacing w:after="0" w:line="240" w:lineRule="auto"/>
              <w:rPr>
                <w:rFonts w:ascii="Times New Roman" w:eastAsia="Times New Roman" w:hAnsi="Times New Roman" w:cs="Times New Roman"/>
                <w:sz w:val="20"/>
                <w:szCs w:val="20"/>
                <w:lang w:val="en-GB"/>
              </w:rPr>
            </w:pPr>
            <w:r w:rsidRPr="00FC732A">
              <w:rPr>
                <w:rFonts w:ascii="Times New Roman" w:eastAsia="Times New Roman" w:hAnsi="Times New Roman" w:cs="Times New Roman"/>
                <w:b/>
                <w:sz w:val="20"/>
                <w:szCs w:val="20"/>
                <w:lang w:val="en-GB"/>
              </w:rPr>
              <w:t>Title:</w:t>
            </w:r>
            <w:r w:rsidRPr="00FC732A">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MR</w:t>
            </w:r>
          </w:p>
        </w:tc>
      </w:tr>
      <w:tr w:rsidR="00FC732A" w:rsidRPr="00FC732A" w:rsidTr="00C14061">
        <w:trPr>
          <w:trHeight w:val="180"/>
        </w:trPr>
        <w:tc>
          <w:tcPr>
            <w:tcW w:w="8607" w:type="dxa"/>
            <w:gridSpan w:val="2"/>
          </w:tcPr>
          <w:p w:rsidR="00FC732A" w:rsidRPr="00FC732A" w:rsidRDefault="00FC732A" w:rsidP="00FC732A">
            <w:pPr>
              <w:spacing w:before="240" w:after="0" w:line="240" w:lineRule="auto"/>
              <w:rPr>
                <w:rFonts w:ascii="Times New Roman" w:eastAsia="Times New Roman" w:hAnsi="Times New Roman" w:cs="Times New Roman"/>
                <w:sz w:val="20"/>
                <w:szCs w:val="20"/>
                <w:lang w:val="en-US"/>
              </w:rPr>
            </w:pPr>
            <w:r w:rsidRPr="00FC732A">
              <w:rPr>
                <w:rFonts w:ascii="Times New Roman" w:eastAsia="Times New Roman" w:hAnsi="Times New Roman" w:cs="Times New Roman"/>
                <w:b/>
                <w:sz w:val="20"/>
                <w:szCs w:val="20"/>
                <w:lang w:val="en-US"/>
              </w:rPr>
              <w:t>Faculty/School/Department</w:t>
            </w:r>
            <w:r w:rsidRPr="00FC732A">
              <w:rPr>
                <w:rFonts w:ascii="Times New Roman" w:eastAsia="Times New Roman" w:hAnsi="Times New Roman" w:cs="Times New Roman"/>
                <w:sz w:val="20"/>
                <w:szCs w:val="20"/>
                <w:lang w:val="en-US"/>
              </w:rPr>
              <w:t>:  The LINC, Institute of Technology Blanchardstown</w:t>
            </w:r>
          </w:p>
          <w:p w:rsidR="00FC732A" w:rsidRPr="00FC732A" w:rsidRDefault="00FC732A" w:rsidP="00FC732A">
            <w:pPr>
              <w:spacing w:after="0" w:line="240" w:lineRule="auto"/>
              <w:rPr>
                <w:rFonts w:ascii="Times New Roman" w:eastAsia="Times New Roman" w:hAnsi="Times New Roman" w:cs="Times New Roman"/>
                <w:sz w:val="20"/>
                <w:szCs w:val="20"/>
                <w:lang w:val="en-GB"/>
              </w:rPr>
            </w:pPr>
          </w:p>
        </w:tc>
      </w:tr>
      <w:tr w:rsidR="00FC732A" w:rsidRPr="00FC732A" w:rsidTr="00C14061">
        <w:trPr>
          <w:trHeight w:val="105"/>
        </w:trPr>
        <w:tc>
          <w:tcPr>
            <w:tcW w:w="8607" w:type="dxa"/>
            <w:gridSpan w:val="2"/>
          </w:tcPr>
          <w:p w:rsidR="00FC732A" w:rsidRPr="00FC732A" w:rsidRDefault="00FC732A" w:rsidP="00FC732A">
            <w:pPr>
              <w:spacing w:after="0" w:line="240" w:lineRule="auto"/>
              <w:rPr>
                <w:rFonts w:ascii="Times New Roman" w:eastAsia="Times New Roman" w:hAnsi="Times New Roman" w:cs="Times New Roman"/>
                <w:sz w:val="20"/>
                <w:szCs w:val="20"/>
                <w:lang w:val="en-US"/>
              </w:rPr>
            </w:pPr>
            <w:r w:rsidRPr="00FC732A">
              <w:rPr>
                <w:rFonts w:ascii="Times New Roman" w:eastAsia="Times New Roman" w:hAnsi="Times New Roman" w:cs="Times New Roman"/>
                <w:b/>
                <w:sz w:val="20"/>
                <w:szCs w:val="20"/>
                <w:lang w:val="en-US"/>
              </w:rPr>
              <w:t>Title of Study</w:t>
            </w:r>
            <w:r w:rsidRPr="00FC732A">
              <w:rPr>
                <w:rFonts w:ascii="Times New Roman" w:eastAsia="Times New Roman" w:hAnsi="Times New Roman" w:cs="Times New Roman"/>
                <w:sz w:val="20"/>
                <w:szCs w:val="20"/>
                <w:lang w:val="en-US"/>
              </w:rPr>
              <w:t xml:space="preserve">: The Mathematics Problem – An eLearning Support </w:t>
            </w:r>
          </w:p>
          <w:p w:rsidR="00FC732A" w:rsidRPr="00FC732A" w:rsidRDefault="00FC732A" w:rsidP="00FC732A">
            <w:pPr>
              <w:spacing w:after="0" w:line="240" w:lineRule="auto"/>
              <w:rPr>
                <w:rFonts w:ascii="Times New Roman" w:eastAsia="Times New Roman" w:hAnsi="Times New Roman" w:cs="Times New Roman"/>
                <w:sz w:val="20"/>
                <w:szCs w:val="20"/>
                <w:lang w:val="en-US"/>
              </w:rPr>
            </w:pPr>
          </w:p>
          <w:p w:rsidR="00FC732A" w:rsidRPr="00FC732A" w:rsidRDefault="00FC732A" w:rsidP="00FC732A">
            <w:pPr>
              <w:spacing w:after="0" w:line="240" w:lineRule="auto"/>
              <w:rPr>
                <w:rFonts w:ascii="Times New Roman" w:eastAsia="Times New Roman" w:hAnsi="Times New Roman" w:cs="Times New Roman"/>
                <w:sz w:val="20"/>
                <w:szCs w:val="20"/>
                <w:lang w:val="en-GB"/>
              </w:rPr>
            </w:pPr>
          </w:p>
        </w:tc>
      </w:tr>
      <w:tr w:rsidR="00FC732A" w:rsidRPr="00FC732A" w:rsidTr="00C14061">
        <w:trPr>
          <w:trHeight w:val="765"/>
        </w:trPr>
        <w:tc>
          <w:tcPr>
            <w:tcW w:w="8607" w:type="dxa"/>
            <w:gridSpan w:val="2"/>
          </w:tcPr>
          <w:p w:rsidR="00FC732A" w:rsidRPr="00FC732A" w:rsidRDefault="00FC732A" w:rsidP="00FC732A">
            <w:pPr>
              <w:spacing w:after="0" w:line="240" w:lineRule="auto"/>
              <w:rPr>
                <w:rFonts w:ascii="Times New Roman" w:eastAsia="Times New Roman" w:hAnsi="Times New Roman" w:cs="Times New Roman"/>
                <w:b/>
                <w:sz w:val="20"/>
                <w:szCs w:val="20"/>
                <w:lang w:val="en-GB"/>
              </w:rPr>
            </w:pPr>
            <w:r w:rsidRPr="00FC732A">
              <w:rPr>
                <w:rFonts w:ascii="Times New Roman" w:eastAsia="Times New Roman" w:hAnsi="Times New Roman" w:cs="Times New Roman"/>
                <w:b/>
                <w:sz w:val="20"/>
                <w:szCs w:val="20"/>
                <w:lang w:val="en-GB"/>
              </w:rPr>
              <w:t>To be completed by the:</w:t>
            </w:r>
          </w:p>
          <w:p w:rsidR="00FC732A" w:rsidRPr="00FC732A" w:rsidRDefault="00FC732A" w:rsidP="00FC732A">
            <w:pPr>
              <w:spacing w:after="0" w:line="240" w:lineRule="auto"/>
              <w:rPr>
                <w:rFonts w:ascii="Times New Roman" w:eastAsia="Times New Roman" w:hAnsi="Times New Roman" w:cs="Times New Roman"/>
                <w:sz w:val="20"/>
                <w:szCs w:val="20"/>
                <w:lang w:val="en-GB"/>
              </w:rPr>
            </w:pPr>
            <w:r w:rsidRPr="00FC732A">
              <w:rPr>
                <w:rFonts w:ascii="Times New Roman" w:eastAsia="Times New Roman" w:hAnsi="Times New Roman" w:cs="Times New Roman"/>
                <w:b/>
                <w:sz w:val="20"/>
                <w:szCs w:val="20"/>
                <w:lang w:val="en-GB"/>
              </w:rPr>
              <w:t xml:space="preserve">subject/patient/volunteer/informant/interviewee/parent/guardian </w:t>
            </w:r>
            <w:r w:rsidRPr="00FC732A">
              <w:rPr>
                <w:rFonts w:ascii="Times New Roman" w:eastAsia="Times New Roman" w:hAnsi="Times New Roman" w:cs="Times New Roman"/>
                <w:b/>
                <w:i/>
                <w:sz w:val="20"/>
                <w:szCs w:val="20"/>
                <w:lang w:val="en-GB"/>
              </w:rPr>
              <w:t>(delete as necessary)</w:t>
            </w:r>
          </w:p>
        </w:tc>
      </w:tr>
      <w:tr w:rsidR="00FC732A" w:rsidRPr="00FC732A" w:rsidTr="00C14061">
        <w:trPr>
          <w:trHeight w:val="825"/>
        </w:trPr>
        <w:tc>
          <w:tcPr>
            <w:tcW w:w="8607" w:type="dxa"/>
            <w:gridSpan w:val="2"/>
          </w:tcPr>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sz w:val="20"/>
                <w:szCs w:val="20"/>
                <w:lang w:val="en-GB"/>
              </w:rPr>
            </w:pPr>
            <w:r w:rsidRPr="00FC732A">
              <w:rPr>
                <w:rFonts w:ascii="Times New Roman" w:eastAsia="Times New Roman" w:hAnsi="Times New Roman" w:cs="Times New Roman"/>
                <w:sz w:val="20"/>
                <w:szCs w:val="20"/>
                <w:lang w:val="en-GB"/>
              </w:rPr>
              <w:t>3.1  Have you been fully informed/read the information sheet about this study?                YES/NO</w:t>
            </w:r>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sz w:val="20"/>
                <w:szCs w:val="20"/>
                <w:lang w:val="en-GB"/>
              </w:rPr>
            </w:pPr>
            <w:r w:rsidRPr="00FC732A">
              <w:rPr>
                <w:rFonts w:ascii="Times New Roman" w:eastAsia="Times New Roman" w:hAnsi="Times New Roman" w:cs="Times New Roman"/>
                <w:sz w:val="20"/>
                <w:szCs w:val="20"/>
                <w:lang w:val="en-GB"/>
              </w:rPr>
              <w:t>3.2   Have you had an opportunity to ask questions and discuss this study?                        YES/NO</w:t>
            </w:r>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sz w:val="20"/>
                <w:szCs w:val="20"/>
                <w:lang w:val="en-GB"/>
              </w:rPr>
            </w:pPr>
            <w:r w:rsidRPr="00FC732A">
              <w:rPr>
                <w:rFonts w:ascii="Times New Roman" w:eastAsia="Times New Roman" w:hAnsi="Times New Roman" w:cs="Times New Roman"/>
                <w:sz w:val="20"/>
                <w:szCs w:val="20"/>
                <w:lang w:val="en-GB"/>
              </w:rPr>
              <w:t>3.3.  Have you received satisfactory answers to all your questions?                                    YES/NO</w:t>
            </w:r>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numPr>
                <w:ilvl w:val="1"/>
                <w:numId w:val="31"/>
              </w:numPr>
              <w:spacing w:after="0" w:line="240" w:lineRule="auto"/>
              <w:rPr>
                <w:rFonts w:ascii="Times New Roman" w:eastAsia="Times New Roman" w:hAnsi="Times New Roman" w:cs="Times New Roman"/>
                <w:sz w:val="20"/>
                <w:szCs w:val="20"/>
                <w:lang w:val="en-GB"/>
              </w:rPr>
            </w:pPr>
            <w:r w:rsidRPr="00FC732A">
              <w:rPr>
                <w:rFonts w:ascii="Times New Roman" w:eastAsia="Times New Roman" w:hAnsi="Times New Roman" w:cs="Times New Roman"/>
                <w:sz w:val="20"/>
                <w:szCs w:val="20"/>
                <w:lang w:val="en-GB"/>
              </w:rPr>
              <w:t>Have you received enough information about this study and any associated health and</w:t>
            </w:r>
          </w:p>
          <w:p w:rsidR="00FC732A" w:rsidRPr="00FC732A" w:rsidRDefault="00FC732A" w:rsidP="00FC732A">
            <w:pPr>
              <w:spacing w:after="0" w:line="240" w:lineRule="auto"/>
              <w:rPr>
                <w:rFonts w:ascii="Times New Roman" w:eastAsia="Times New Roman" w:hAnsi="Times New Roman" w:cs="Times New Roman"/>
                <w:sz w:val="20"/>
                <w:szCs w:val="20"/>
                <w:lang w:val="en-GB"/>
              </w:rPr>
            </w:pPr>
            <w:r w:rsidRPr="00FC732A">
              <w:rPr>
                <w:rFonts w:ascii="Times New Roman" w:eastAsia="Times New Roman" w:hAnsi="Times New Roman" w:cs="Times New Roman"/>
                <w:sz w:val="20"/>
                <w:szCs w:val="20"/>
                <w:lang w:val="en-GB"/>
              </w:rPr>
              <w:t xml:space="preserve">        safety implications if applicable?                                                                                   YES/NO</w:t>
            </w:r>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numPr>
                <w:ilvl w:val="1"/>
                <w:numId w:val="31"/>
              </w:numPr>
              <w:spacing w:after="0" w:line="240" w:lineRule="auto"/>
              <w:rPr>
                <w:rFonts w:ascii="Times New Roman" w:eastAsia="Times New Roman" w:hAnsi="Times New Roman" w:cs="Times New Roman"/>
                <w:sz w:val="20"/>
                <w:szCs w:val="20"/>
                <w:lang w:val="en-GB"/>
              </w:rPr>
            </w:pPr>
            <w:r w:rsidRPr="00FC732A">
              <w:rPr>
                <w:rFonts w:ascii="Times New Roman" w:eastAsia="Times New Roman" w:hAnsi="Times New Roman" w:cs="Times New Roman"/>
                <w:sz w:val="20"/>
                <w:szCs w:val="20"/>
                <w:lang w:val="en-GB"/>
              </w:rPr>
              <w:t>Do you understand that you are free to withdraw from this study?</w:t>
            </w:r>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numPr>
                <w:ilvl w:val="0"/>
                <w:numId w:val="32"/>
              </w:numPr>
              <w:spacing w:after="0" w:line="240" w:lineRule="auto"/>
              <w:rPr>
                <w:rFonts w:ascii="Times New Roman" w:eastAsia="Times New Roman" w:hAnsi="Times New Roman" w:cs="Times New Roman"/>
                <w:sz w:val="20"/>
                <w:szCs w:val="20"/>
                <w:lang w:val="en-GB"/>
              </w:rPr>
            </w:pPr>
            <w:r w:rsidRPr="00FC732A">
              <w:rPr>
                <w:rFonts w:ascii="Times New Roman" w:eastAsia="Times New Roman" w:hAnsi="Times New Roman" w:cs="Times New Roman"/>
                <w:sz w:val="20"/>
                <w:szCs w:val="20"/>
                <w:lang w:val="en-GB"/>
              </w:rPr>
              <w:t>at any time</w:t>
            </w:r>
          </w:p>
          <w:p w:rsidR="00FC732A" w:rsidRPr="00FC732A" w:rsidRDefault="00FC732A" w:rsidP="00FC732A">
            <w:pPr>
              <w:numPr>
                <w:ilvl w:val="0"/>
                <w:numId w:val="32"/>
              </w:numPr>
              <w:spacing w:after="0" w:line="240" w:lineRule="auto"/>
              <w:rPr>
                <w:rFonts w:ascii="Times New Roman" w:eastAsia="Times New Roman" w:hAnsi="Times New Roman" w:cs="Times New Roman"/>
                <w:sz w:val="20"/>
                <w:szCs w:val="20"/>
                <w:lang w:val="en-GB"/>
              </w:rPr>
            </w:pPr>
            <w:r w:rsidRPr="00FC732A">
              <w:rPr>
                <w:rFonts w:ascii="Times New Roman" w:eastAsia="Times New Roman" w:hAnsi="Times New Roman" w:cs="Times New Roman"/>
                <w:sz w:val="20"/>
                <w:szCs w:val="20"/>
                <w:lang w:val="en-GB"/>
              </w:rPr>
              <w:t>without giving a reason for withdrawing</w:t>
            </w:r>
          </w:p>
          <w:p w:rsidR="00FC732A" w:rsidRPr="00FC732A" w:rsidRDefault="00FC732A" w:rsidP="00FC732A">
            <w:pPr>
              <w:numPr>
                <w:ilvl w:val="0"/>
                <w:numId w:val="32"/>
              </w:numPr>
              <w:spacing w:after="0" w:line="240" w:lineRule="auto"/>
              <w:rPr>
                <w:rFonts w:ascii="Times New Roman" w:eastAsia="Times New Roman" w:hAnsi="Times New Roman" w:cs="Times New Roman"/>
                <w:sz w:val="20"/>
                <w:szCs w:val="20"/>
                <w:lang w:val="en-GB"/>
              </w:rPr>
            </w:pPr>
            <w:r w:rsidRPr="00FC732A">
              <w:rPr>
                <w:rFonts w:ascii="Times New Roman" w:eastAsia="Times New Roman" w:hAnsi="Times New Roman" w:cs="Times New Roman"/>
                <w:sz w:val="20"/>
                <w:szCs w:val="20"/>
                <w:lang w:val="en-GB"/>
              </w:rPr>
              <w:t>without affecting your future relationship with the Institute                                         YES/NO</w:t>
            </w:r>
          </w:p>
          <w:p w:rsidR="00FC732A" w:rsidRPr="00FC732A" w:rsidRDefault="00FC732A" w:rsidP="00FC732A">
            <w:pPr>
              <w:spacing w:after="0" w:line="240" w:lineRule="auto"/>
              <w:rPr>
                <w:rFonts w:ascii="Times New Roman" w:eastAsia="Times New Roman" w:hAnsi="Times New Roman" w:cs="Times New Roman"/>
                <w:sz w:val="20"/>
                <w:szCs w:val="20"/>
                <w:lang w:val="en-US"/>
              </w:rPr>
            </w:pPr>
          </w:p>
          <w:p w:rsidR="00FC732A" w:rsidRPr="00FC732A" w:rsidRDefault="00FC732A" w:rsidP="00FC732A">
            <w:pPr>
              <w:numPr>
                <w:ilvl w:val="1"/>
                <w:numId w:val="31"/>
              </w:numPr>
              <w:spacing w:after="0" w:line="240" w:lineRule="auto"/>
              <w:rPr>
                <w:rFonts w:ascii="Times New Roman" w:eastAsia="Times New Roman" w:hAnsi="Times New Roman" w:cs="Times New Roman"/>
                <w:sz w:val="20"/>
                <w:szCs w:val="20"/>
                <w:lang w:val="en-US"/>
              </w:rPr>
            </w:pPr>
            <w:r w:rsidRPr="00FC732A">
              <w:rPr>
                <w:rFonts w:ascii="Times New Roman" w:eastAsia="Times New Roman" w:hAnsi="Times New Roman" w:cs="Times New Roman"/>
                <w:sz w:val="20"/>
                <w:szCs w:val="20"/>
                <w:lang w:val="en-US"/>
              </w:rPr>
              <w:t>Do you agree to take part in this study the results of which are likely to be published?</w:t>
            </w:r>
          </w:p>
          <w:p w:rsidR="00FC732A" w:rsidRPr="00FC732A" w:rsidRDefault="00FC732A" w:rsidP="00FC732A">
            <w:pPr>
              <w:spacing w:after="0" w:line="240" w:lineRule="auto"/>
              <w:rPr>
                <w:rFonts w:ascii="Times New Roman" w:eastAsia="Times New Roman" w:hAnsi="Times New Roman" w:cs="Times New Roman"/>
                <w:sz w:val="20"/>
                <w:szCs w:val="20"/>
                <w:lang w:val="en-US"/>
              </w:rPr>
            </w:pPr>
            <w:r w:rsidRPr="00FC732A">
              <w:rPr>
                <w:rFonts w:ascii="Times New Roman" w:eastAsia="Times New Roman" w:hAnsi="Times New Roman" w:cs="Times New Roman"/>
                <w:sz w:val="20"/>
                <w:szCs w:val="20"/>
                <w:lang w:val="en-US"/>
              </w:rPr>
              <w:t xml:space="preserve">                                                                                                                                                YES/NO</w:t>
            </w:r>
          </w:p>
          <w:p w:rsidR="00FC732A" w:rsidRPr="00FC732A" w:rsidRDefault="00FC732A" w:rsidP="00FC732A">
            <w:pPr>
              <w:spacing w:after="0" w:line="240" w:lineRule="auto"/>
              <w:rPr>
                <w:rFonts w:ascii="Times New Roman" w:eastAsia="Times New Roman" w:hAnsi="Times New Roman" w:cs="Times New Roman"/>
                <w:sz w:val="20"/>
                <w:szCs w:val="20"/>
                <w:lang w:val="en-US"/>
              </w:rPr>
            </w:pPr>
          </w:p>
          <w:p w:rsidR="00FC732A" w:rsidRPr="00FC732A" w:rsidRDefault="00FC732A" w:rsidP="00FC732A">
            <w:pPr>
              <w:numPr>
                <w:ilvl w:val="1"/>
                <w:numId w:val="31"/>
              </w:numPr>
              <w:spacing w:after="0" w:line="240" w:lineRule="auto"/>
              <w:rPr>
                <w:rFonts w:ascii="Times New Roman" w:eastAsia="Times New Roman" w:hAnsi="Times New Roman" w:cs="Times New Roman"/>
                <w:sz w:val="20"/>
                <w:szCs w:val="20"/>
                <w:lang w:val="en-US"/>
              </w:rPr>
            </w:pPr>
            <w:r w:rsidRPr="00FC732A">
              <w:rPr>
                <w:rFonts w:ascii="Times New Roman" w:eastAsia="Times New Roman" w:hAnsi="Times New Roman" w:cs="Times New Roman"/>
                <w:sz w:val="20"/>
                <w:szCs w:val="20"/>
                <w:lang w:val="en-US"/>
              </w:rPr>
              <w:t xml:space="preserve">Have you been informed that this consent form shall be kept in the confidence </w:t>
            </w:r>
          </w:p>
          <w:p w:rsidR="00FC732A" w:rsidRPr="00FC732A" w:rsidRDefault="00FC732A" w:rsidP="00FC732A">
            <w:pPr>
              <w:spacing w:after="0" w:line="240" w:lineRule="auto"/>
              <w:rPr>
                <w:rFonts w:ascii="Times New Roman" w:eastAsia="Times New Roman" w:hAnsi="Times New Roman" w:cs="Times New Roman"/>
                <w:sz w:val="20"/>
                <w:szCs w:val="20"/>
                <w:lang w:val="en-US"/>
              </w:rPr>
            </w:pPr>
            <w:r w:rsidRPr="00FC732A">
              <w:rPr>
                <w:rFonts w:ascii="Times New Roman" w:eastAsia="Times New Roman" w:hAnsi="Times New Roman" w:cs="Times New Roman"/>
                <w:sz w:val="20"/>
                <w:szCs w:val="20"/>
                <w:lang w:val="en-US"/>
              </w:rPr>
              <w:t xml:space="preserve">        of the researcher?                                                                                                            YES/NO</w:t>
            </w:r>
          </w:p>
          <w:p w:rsidR="00FC732A" w:rsidRPr="00FC732A" w:rsidRDefault="00FC732A" w:rsidP="00FC732A">
            <w:pPr>
              <w:spacing w:after="0" w:line="240" w:lineRule="auto"/>
              <w:rPr>
                <w:rFonts w:ascii="Times New Roman" w:eastAsia="Times New Roman" w:hAnsi="Times New Roman" w:cs="Times New Roman"/>
                <w:sz w:val="20"/>
                <w:szCs w:val="20"/>
                <w:lang w:val="en-US"/>
              </w:rPr>
            </w:pPr>
            <w:r w:rsidRPr="00FC732A">
              <w:rPr>
                <w:rFonts w:ascii="Times New Roman" w:eastAsia="Times New Roman" w:hAnsi="Times New Roman" w:cs="Times New Roman"/>
                <w:sz w:val="20"/>
                <w:szCs w:val="20"/>
                <w:lang w:val="en-US"/>
              </w:rPr>
              <w:t xml:space="preserve">                                                                                             </w:t>
            </w:r>
          </w:p>
        </w:tc>
      </w:tr>
      <w:tr w:rsidR="00FC732A" w:rsidRPr="00FC732A" w:rsidTr="00C14061">
        <w:tc>
          <w:tcPr>
            <w:tcW w:w="8607" w:type="dxa"/>
            <w:gridSpan w:val="2"/>
          </w:tcPr>
          <w:p w:rsidR="00FC732A" w:rsidRPr="00FC732A" w:rsidRDefault="00FC732A" w:rsidP="00FC732A">
            <w:pPr>
              <w:spacing w:after="0" w:line="240" w:lineRule="auto"/>
              <w:rPr>
                <w:rFonts w:ascii="Times New Roman" w:eastAsia="Times New Roman" w:hAnsi="Times New Roman" w:cs="Times New Roman"/>
                <w:b/>
                <w:sz w:val="20"/>
                <w:szCs w:val="20"/>
                <w:lang w:val="en-GB"/>
              </w:rPr>
            </w:pPr>
          </w:p>
          <w:p w:rsidR="00FC732A" w:rsidRPr="00FC732A" w:rsidRDefault="00FC732A" w:rsidP="00FC732A">
            <w:pPr>
              <w:spacing w:after="0" w:line="240" w:lineRule="auto"/>
              <w:rPr>
                <w:rFonts w:ascii="Times New Roman" w:eastAsia="Times New Roman" w:hAnsi="Times New Roman" w:cs="Times New Roman"/>
                <w:sz w:val="20"/>
                <w:szCs w:val="20"/>
                <w:lang w:val="en-GB"/>
              </w:rPr>
            </w:pPr>
            <w:r w:rsidRPr="00FC732A">
              <w:rPr>
                <w:rFonts w:ascii="Times New Roman" w:eastAsia="Times New Roman" w:hAnsi="Times New Roman" w:cs="Times New Roman"/>
                <w:sz w:val="20"/>
                <w:szCs w:val="20"/>
                <w:lang w:val="en-GB"/>
              </w:rPr>
              <w:t>Signed_____________________________________                        Date __________________</w:t>
            </w:r>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sz w:val="20"/>
                <w:szCs w:val="20"/>
                <w:lang w:val="en-GB"/>
              </w:rPr>
            </w:pPr>
            <w:r w:rsidRPr="00FC732A">
              <w:rPr>
                <w:rFonts w:ascii="Times New Roman" w:eastAsia="Times New Roman" w:hAnsi="Times New Roman" w:cs="Times New Roman"/>
                <w:sz w:val="20"/>
                <w:szCs w:val="20"/>
                <w:lang w:val="en-GB"/>
              </w:rPr>
              <w:t>Name in Block Letters __________________________________________________________</w:t>
            </w:r>
          </w:p>
          <w:p w:rsidR="00FC732A" w:rsidRPr="00FC732A" w:rsidRDefault="00565B91" w:rsidP="00FC732A">
            <w:pPr>
              <w:spacing w:after="0" w:line="240" w:lineRule="auto"/>
              <w:rPr>
                <w:rFonts w:ascii="Times New Roman" w:eastAsia="Times New Roman" w:hAnsi="Times New Roman" w:cs="Times New Roman"/>
                <w:sz w:val="20"/>
                <w:szCs w:val="20"/>
                <w:lang w:val="en-GB"/>
              </w:rPr>
            </w:pPr>
            <w:r w:rsidRPr="00565B91">
              <w:rPr>
                <w:rFonts w:ascii="Times New Roman" w:eastAsia="Times New Roman" w:hAnsi="Times New Roman" w:cs="Times New Roman"/>
                <w:noProof/>
                <w:sz w:val="20"/>
                <w:szCs w:val="20"/>
                <w:lang w:eastAsia="en-IE"/>
              </w:rPr>
              <w:drawing>
                <wp:anchor distT="0" distB="0" distL="114300" distR="114300" simplePos="0" relativeHeight="251664384" behindDoc="0" locked="0" layoutInCell="1" allowOverlap="1" wp14:anchorId="6102E6DB" wp14:editId="475F5652">
                  <wp:simplePos x="0" y="0"/>
                  <wp:positionH relativeFrom="column">
                    <wp:posOffset>1423670</wp:posOffset>
                  </wp:positionH>
                  <wp:positionV relativeFrom="paragraph">
                    <wp:posOffset>44450</wp:posOffset>
                  </wp:positionV>
                  <wp:extent cx="981075" cy="3905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732A" w:rsidRPr="00FC732A" w:rsidRDefault="00FC732A" w:rsidP="00FC732A">
            <w:pPr>
              <w:spacing w:after="0" w:line="240" w:lineRule="auto"/>
              <w:rPr>
                <w:rFonts w:ascii="Times New Roman" w:eastAsia="Times New Roman" w:hAnsi="Times New Roman" w:cs="Times New Roman"/>
                <w:sz w:val="20"/>
                <w:szCs w:val="20"/>
                <w:lang w:val="en-GB"/>
              </w:rPr>
            </w:pPr>
            <w:r w:rsidRPr="00FC732A">
              <w:rPr>
                <w:rFonts w:ascii="Times New Roman" w:eastAsia="Times New Roman" w:hAnsi="Times New Roman" w:cs="Times New Roman"/>
                <w:sz w:val="20"/>
                <w:szCs w:val="20"/>
                <w:lang w:val="en-GB"/>
              </w:rPr>
              <w:t>Signature of Researcher       Date __________________</w:t>
            </w:r>
          </w:p>
          <w:p w:rsidR="00FC732A" w:rsidRPr="00FC732A" w:rsidRDefault="00FC732A" w:rsidP="00FC732A">
            <w:pPr>
              <w:spacing w:after="0" w:line="240" w:lineRule="auto"/>
              <w:rPr>
                <w:rFonts w:ascii="Times New Roman" w:eastAsia="Times New Roman" w:hAnsi="Times New Roman" w:cs="Times New Roman"/>
                <w:b/>
                <w:sz w:val="20"/>
                <w:szCs w:val="20"/>
                <w:lang w:val="en-GB"/>
              </w:rPr>
            </w:pPr>
          </w:p>
          <w:p w:rsidR="00FC732A" w:rsidRPr="00FC732A" w:rsidRDefault="00FC732A" w:rsidP="00FC732A">
            <w:pPr>
              <w:spacing w:after="0" w:line="240" w:lineRule="auto"/>
              <w:rPr>
                <w:rFonts w:ascii="Times New Roman" w:eastAsia="Times New Roman" w:hAnsi="Times New Roman" w:cs="Times New Roman"/>
                <w:i/>
                <w:sz w:val="20"/>
                <w:szCs w:val="20"/>
                <w:lang w:val="en-GB"/>
              </w:rPr>
            </w:pPr>
          </w:p>
        </w:tc>
      </w:tr>
    </w:tbl>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b/>
          <w:sz w:val="20"/>
          <w:szCs w:val="20"/>
          <w:lang w:val="en-GB"/>
        </w:rPr>
      </w:pPr>
      <w:r w:rsidRPr="00FC732A">
        <w:rPr>
          <w:rFonts w:ascii="Times New Roman" w:eastAsia="Times New Roman" w:hAnsi="Times New Roman" w:cs="Times New Roman"/>
          <w:b/>
          <w:sz w:val="20"/>
          <w:szCs w:val="20"/>
          <w:lang w:val="en-GB"/>
        </w:rPr>
        <w:t>Please note:</w:t>
      </w:r>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numPr>
          <w:ilvl w:val="0"/>
          <w:numId w:val="33"/>
        </w:numPr>
        <w:spacing w:after="0" w:line="240" w:lineRule="auto"/>
        <w:rPr>
          <w:rFonts w:ascii="Times New Roman" w:eastAsia="Times New Roman" w:hAnsi="Times New Roman" w:cs="Times New Roman"/>
          <w:b/>
          <w:sz w:val="20"/>
          <w:szCs w:val="20"/>
          <w:lang w:val="en-GB"/>
        </w:rPr>
      </w:pPr>
      <w:r w:rsidRPr="00FC732A">
        <w:rPr>
          <w:rFonts w:ascii="Times New Roman" w:eastAsia="Times New Roman" w:hAnsi="Times New Roman" w:cs="Times New Roman"/>
          <w:sz w:val="20"/>
          <w:szCs w:val="20"/>
          <w:lang w:val="en-GB"/>
        </w:rPr>
        <w:t xml:space="preserve">For persons under 18 years of age the consent of the parents or guardians must be obtained or an explanation given to the Research Ethics Committee and the assent of the child/young person should be obtained to the degree possible dependent on the age of the child/young person.  </w:t>
      </w:r>
      <w:r w:rsidRPr="00FC732A">
        <w:rPr>
          <w:rFonts w:ascii="Times New Roman" w:eastAsia="Times New Roman" w:hAnsi="Times New Roman" w:cs="Times New Roman"/>
          <w:b/>
          <w:sz w:val="20"/>
          <w:szCs w:val="20"/>
          <w:lang w:val="en-GB"/>
        </w:rPr>
        <w:t>Please complete the Consent Form (section 4) for Research Involving ‘Less Powerful’ Subjects or Those Under 18 Yrs.</w:t>
      </w:r>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numPr>
          <w:ilvl w:val="0"/>
          <w:numId w:val="33"/>
        </w:numPr>
        <w:spacing w:after="0" w:line="240" w:lineRule="auto"/>
        <w:rPr>
          <w:rFonts w:ascii="Times New Roman" w:eastAsia="Times New Roman" w:hAnsi="Times New Roman" w:cs="Times New Roman"/>
          <w:sz w:val="20"/>
          <w:szCs w:val="20"/>
          <w:lang w:val="en-GB"/>
        </w:rPr>
      </w:pPr>
      <w:r w:rsidRPr="00FC732A">
        <w:rPr>
          <w:rFonts w:ascii="Times New Roman" w:eastAsia="Times New Roman" w:hAnsi="Times New Roman" w:cs="Times New Roman"/>
          <w:sz w:val="20"/>
          <w:szCs w:val="20"/>
          <w:lang w:val="en-GB"/>
        </w:rPr>
        <w:t>In some studies, witnessed consent may be appropriate.</w:t>
      </w:r>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Default="00FC732A" w:rsidP="00FC732A">
      <w:pPr>
        <w:rPr>
          <w:rFonts w:ascii="Times New Roman" w:eastAsia="Times New Roman" w:hAnsi="Times New Roman" w:cs="Times New Roman"/>
          <w:sz w:val="20"/>
          <w:szCs w:val="20"/>
          <w:lang w:val="en-GB"/>
        </w:rPr>
      </w:pPr>
      <w:r w:rsidRPr="00FC732A">
        <w:rPr>
          <w:rFonts w:ascii="Times New Roman" w:eastAsia="Times New Roman" w:hAnsi="Times New Roman" w:cs="Times New Roman"/>
          <w:sz w:val="20"/>
          <w:szCs w:val="20"/>
          <w:lang w:val="en-GB"/>
        </w:rPr>
        <w:t>The researcher concerned must sign the consent form after having explained the project to the subject and after having answered his/her questions about the projec</w:t>
      </w:r>
      <w:r>
        <w:rPr>
          <w:rFonts w:ascii="Times New Roman" w:eastAsia="Times New Roman" w:hAnsi="Times New Roman" w:cs="Times New Roman"/>
          <w:sz w:val="20"/>
          <w:szCs w:val="20"/>
          <w:lang w:val="en-GB"/>
        </w:rPr>
        <w:t>t</w:t>
      </w:r>
      <w:r>
        <w:rPr>
          <w:rFonts w:ascii="Times New Roman" w:eastAsia="Times New Roman" w:hAnsi="Times New Roman" w:cs="Times New Roman"/>
          <w:sz w:val="20"/>
          <w:szCs w:val="20"/>
          <w:lang w:val="en-GB"/>
        </w:rPr>
        <w:br w:type="page"/>
      </w:r>
    </w:p>
    <w:p w:rsidR="00FC732A" w:rsidRPr="00FC732A" w:rsidRDefault="00FC732A" w:rsidP="00FC732A">
      <w:pPr>
        <w:keepNext/>
        <w:spacing w:after="0" w:line="240" w:lineRule="auto"/>
        <w:jc w:val="center"/>
        <w:outlineLvl w:val="3"/>
        <w:rPr>
          <w:rFonts w:ascii="Times New Roman" w:eastAsia="Times New Roman" w:hAnsi="Times New Roman" w:cs="Times New Roman"/>
          <w:b/>
          <w:sz w:val="28"/>
          <w:szCs w:val="20"/>
          <w:u w:val="single"/>
          <w:lang w:val="en-US"/>
        </w:rPr>
      </w:pPr>
      <w:r w:rsidRPr="00FC732A">
        <w:rPr>
          <w:rFonts w:ascii="Times New Roman" w:eastAsia="Times New Roman" w:hAnsi="Times New Roman" w:cs="Times New Roman"/>
          <w:b/>
          <w:sz w:val="28"/>
          <w:szCs w:val="20"/>
          <w:u w:val="single"/>
          <w:lang w:val="en-US"/>
        </w:rPr>
        <w:lastRenderedPageBreak/>
        <w:t>Appendix 3</w:t>
      </w:r>
    </w:p>
    <w:p w:rsidR="00FC732A" w:rsidRPr="00FC732A" w:rsidRDefault="00FC732A" w:rsidP="00FC732A">
      <w:pPr>
        <w:keepNext/>
        <w:spacing w:after="0" w:line="240" w:lineRule="auto"/>
        <w:jc w:val="center"/>
        <w:outlineLvl w:val="3"/>
        <w:rPr>
          <w:rFonts w:ascii="Times New Roman" w:eastAsia="Times New Roman" w:hAnsi="Times New Roman" w:cs="Times New Roman"/>
          <w:b/>
          <w:sz w:val="28"/>
          <w:szCs w:val="20"/>
          <w:lang w:val="en-US"/>
        </w:rPr>
      </w:pPr>
    </w:p>
    <w:p w:rsidR="00FC732A" w:rsidRPr="00FC732A" w:rsidRDefault="00FC732A" w:rsidP="00FC732A">
      <w:pPr>
        <w:keepNext/>
        <w:spacing w:after="0" w:line="240" w:lineRule="auto"/>
        <w:jc w:val="center"/>
        <w:outlineLvl w:val="3"/>
        <w:rPr>
          <w:rFonts w:ascii="Times New Roman" w:eastAsia="Times New Roman" w:hAnsi="Times New Roman" w:cs="Times New Roman"/>
          <w:b/>
          <w:sz w:val="28"/>
          <w:szCs w:val="20"/>
          <w:lang w:val="en-US"/>
        </w:rPr>
      </w:pPr>
      <w:r w:rsidRPr="00FC732A">
        <w:rPr>
          <w:rFonts w:ascii="Times New Roman" w:eastAsia="Times New Roman" w:hAnsi="Times New Roman" w:cs="Times New Roman"/>
          <w:b/>
          <w:sz w:val="28"/>
          <w:szCs w:val="20"/>
          <w:lang w:val="en-US"/>
        </w:rPr>
        <w:t>CONSENT FORM</w:t>
      </w:r>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keepNext/>
        <w:spacing w:after="0" w:line="240" w:lineRule="auto"/>
        <w:ind w:left="567"/>
        <w:jc w:val="center"/>
        <w:outlineLvl w:val="3"/>
        <w:rPr>
          <w:rFonts w:ascii="Times New Roman" w:eastAsia="Times New Roman" w:hAnsi="Times New Roman" w:cs="Times New Roman"/>
          <w:b/>
          <w:sz w:val="24"/>
          <w:szCs w:val="20"/>
          <w:lang w:val="en-US"/>
        </w:rPr>
      </w:pPr>
      <w:r w:rsidRPr="00FC732A">
        <w:rPr>
          <w:rFonts w:ascii="Times New Roman" w:eastAsia="Times New Roman" w:hAnsi="Times New Roman" w:cs="Times New Roman"/>
          <w:b/>
          <w:sz w:val="24"/>
          <w:szCs w:val="20"/>
          <w:lang w:val="en-US"/>
        </w:rPr>
        <w:t xml:space="preserve">FOR RESEARCH INVOLVING ‘LESS POWERFUL’ SUBJECTS OR THOSE UNDER 18 YRS </w:t>
      </w:r>
    </w:p>
    <w:p w:rsidR="00FC732A" w:rsidRPr="00FC732A" w:rsidRDefault="00FC732A" w:rsidP="00FC732A">
      <w:pPr>
        <w:spacing w:after="0" w:line="240" w:lineRule="auto"/>
        <w:ind w:left="567"/>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0"/>
        <w:gridCol w:w="2787"/>
      </w:tblGrid>
      <w:tr w:rsidR="00FC732A" w:rsidRPr="00FC732A" w:rsidTr="00C14061">
        <w:trPr>
          <w:trHeight w:val="300"/>
        </w:trPr>
        <w:tc>
          <w:tcPr>
            <w:tcW w:w="5820" w:type="dxa"/>
          </w:tcPr>
          <w:p w:rsidR="00FC732A" w:rsidRPr="00FC732A" w:rsidRDefault="00FC732A" w:rsidP="00FC732A">
            <w:pPr>
              <w:spacing w:after="0" w:line="240" w:lineRule="auto"/>
              <w:rPr>
                <w:rFonts w:ascii="Times New Roman" w:eastAsia="Times New Roman" w:hAnsi="Times New Roman" w:cs="Times New Roman"/>
                <w:sz w:val="20"/>
                <w:szCs w:val="20"/>
                <w:lang w:val="en-US"/>
              </w:rPr>
            </w:pPr>
            <w:r w:rsidRPr="00FC732A">
              <w:rPr>
                <w:rFonts w:ascii="Times New Roman" w:eastAsia="Times New Roman" w:hAnsi="Times New Roman" w:cs="Times New Roman"/>
                <w:b/>
                <w:sz w:val="20"/>
                <w:szCs w:val="20"/>
                <w:lang w:val="en-US"/>
              </w:rPr>
              <w:t>Researcher’s Name</w:t>
            </w:r>
            <w:r w:rsidRPr="00FC732A">
              <w:rPr>
                <w:rFonts w:ascii="Times New Roman" w:eastAsia="Times New Roman" w:hAnsi="Times New Roman" w:cs="Times New Roman"/>
                <w:sz w:val="20"/>
                <w:szCs w:val="20"/>
                <w:lang w:val="en-US"/>
              </w:rPr>
              <w:t>:  MARK KEYES</w:t>
            </w:r>
          </w:p>
          <w:p w:rsidR="00FC732A" w:rsidRPr="00FC732A" w:rsidRDefault="00FC732A" w:rsidP="00FC732A">
            <w:pPr>
              <w:spacing w:after="0" w:line="240" w:lineRule="auto"/>
              <w:rPr>
                <w:rFonts w:ascii="Times New Roman" w:eastAsia="Times New Roman" w:hAnsi="Times New Roman" w:cs="Times New Roman"/>
                <w:sz w:val="20"/>
                <w:szCs w:val="20"/>
                <w:lang w:val="en-US"/>
              </w:rPr>
            </w:pPr>
            <w:r w:rsidRPr="00FC732A">
              <w:rPr>
                <w:rFonts w:ascii="Times New Roman" w:eastAsia="Times New Roman" w:hAnsi="Times New Roman" w:cs="Times New Roman"/>
                <w:sz w:val="20"/>
                <w:szCs w:val="20"/>
                <w:lang w:val="en-US"/>
              </w:rPr>
              <w:t>(use block capitals)</w:t>
            </w:r>
          </w:p>
        </w:tc>
        <w:tc>
          <w:tcPr>
            <w:tcW w:w="2787" w:type="dxa"/>
          </w:tcPr>
          <w:p w:rsidR="00FC732A" w:rsidRPr="00FC732A" w:rsidRDefault="00FC732A" w:rsidP="00FC732A">
            <w:pPr>
              <w:spacing w:after="0" w:line="240" w:lineRule="auto"/>
              <w:rPr>
                <w:rFonts w:ascii="Times New Roman" w:eastAsia="Times New Roman" w:hAnsi="Times New Roman" w:cs="Times New Roman"/>
                <w:sz w:val="20"/>
                <w:szCs w:val="20"/>
                <w:lang w:val="en-GB"/>
              </w:rPr>
            </w:pPr>
            <w:r w:rsidRPr="00FC732A">
              <w:rPr>
                <w:rFonts w:ascii="Times New Roman" w:eastAsia="Times New Roman" w:hAnsi="Times New Roman" w:cs="Times New Roman"/>
                <w:b/>
                <w:sz w:val="20"/>
                <w:szCs w:val="20"/>
                <w:lang w:val="en-GB"/>
              </w:rPr>
              <w:t>Title</w:t>
            </w:r>
            <w:r w:rsidRPr="00FC732A">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MR</w:t>
            </w:r>
            <w:r w:rsidRPr="00FC732A">
              <w:rPr>
                <w:rFonts w:ascii="Times New Roman" w:eastAsia="Times New Roman" w:hAnsi="Times New Roman" w:cs="Times New Roman"/>
                <w:sz w:val="20"/>
                <w:szCs w:val="20"/>
                <w:lang w:val="en-GB"/>
              </w:rPr>
              <w:t xml:space="preserve"> </w:t>
            </w:r>
          </w:p>
        </w:tc>
      </w:tr>
      <w:tr w:rsidR="00FC732A" w:rsidRPr="00FC732A" w:rsidTr="00C14061">
        <w:trPr>
          <w:trHeight w:val="180"/>
        </w:trPr>
        <w:tc>
          <w:tcPr>
            <w:tcW w:w="8607" w:type="dxa"/>
            <w:gridSpan w:val="2"/>
          </w:tcPr>
          <w:p w:rsidR="00FC732A" w:rsidRPr="00FC732A" w:rsidRDefault="00FC732A" w:rsidP="00FC732A">
            <w:pPr>
              <w:spacing w:after="0" w:line="240" w:lineRule="auto"/>
              <w:rPr>
                <w:rFonts w:ascii="Times New Roman" w:eastAsia="Times New Roman" w:hAnsi="Times New Roman" w:cs="Times New Roman"/>
                <w:sz w:val="20"/>
                <w:szCs w:val="20"/>
                <w:lang w:val="en-US"/>
              </w:rPr>
            </w:pPr>
            <w:r w:rsidRPr="00FC732A">
              <w:rPr>
                <w:rFonts w:ascii="Times New Roman" w:eastAsia="Times New Roman" w:hAnsi="Times New Roman" w:cs="Times New Roman"/>
                <w:b/>
                <w:sz w:val="20"/>
                <w:szCs w:val="20"/>
                <w:lang w:val="en-US"/>
              </w:rPr>
              <w:t>Faculty/School/Department</w:t>
            </w:r>
            <w:r w:rsidRPr="00FC732A">
              <w:rPr>
                <w:rFonts w:ascii="Times New Roman" w:eastAsia="Times New Roman" w:hAnsi="Times New Roman" w:cs="Times New Roman"/>
                <w:sz w:val="20"/>
                <w:szCs w:val="20"/>
                <w:lang w:val="en-US"/>
              </w:rPr>
              <w:t xml:space="preserve">: The LINC, Institute of Technology Blanchardstown  </w:t>
            </w:r>
          </w:p>
          <w:p w:rsidR="00FC732A" w:rsidRPr="00FC732A" w:rsidRDefault="00FC732A" w:rsidP="00FC732A">
            <w:pPr>
              <w:spacing w:after="0" w:line="240" w:lineRule="auto"/>
              <w:rPr>
                <w:rFonts w:ascii="Times New Roman" w:eastAsia="Times New Roman" w:hAnsi="Times New Roman" w:cs="Times New Roman"/>
                <w:sz w:val="20"/>
                <w:szCs w:val="20"/>
                <w:lang w:val="en-GB"/>
              </w:rPr>
            </w:pPr>
          </w:p>
        </w:tc>
      </w:tr>
      <w:tr w:rsidR="00FC732A" w:rsidRPr="00FC732A" w:rsidTr="00C14061">
        <w:trPr>
          <w:trHeight w:val="105"/>
        </w:trPr>
        <w:tc>
          <w:tcPr>
            <w:tcW w:w="8607" w:type="dxa"/>
            <w:gridSpan w:val="2"/>
          </w:tcPr>
          <w:p w:rsidR="00FC732A" w:rsidRPr="00FC732A" w:rsidRDefault="00FC732A" w:rsidP="00FC732A">
            <w:pPr>
              <w:spacing w:after="0" w:line="240" w:lineRule="auto"/>
              <w:rPr>
                <w:rFonts w:ascii="Times New Roman" w:eastAsia="Times New Roman" w:hAnsi="Times New Roman" w:cs="Times New Roman"/>
                <w:sz w:val="20"/>
                <w:szCs w:val="20"/>
                <w:lang w:val="en-US"/>
              </w:rPr>
            </w:pPr>
            <w:r w:rsidRPr="00FC732A">
              <w:rPr>
                <w:rFonts w:ascii="Times New Roman" w:eastAsia="Times New Roman" w:hAnsi="Times New Roman" w:cs="Times New Roman"/>
                <w:b/>
                <w:sz w:val="20"/>
                <w:szCs w:val="20"/>
                <w:lang w:val="en-US"/>
              </w:rPr>
              <w:t>Title of Study</w:t>
            </w:r>
            <w:r w:rsidRPr="00FC732A">
              <w:rPr>
                <w:rFonts w:ascii="Times New Roman" w:eastAsia="Times New Roman" w:hAnsi="Times New Roman" w:cs="Times New Roman"/>
                <w:sz w:val="20"/>
                <w:szCs w:val="20"/>
                <w:lang w:val="en-US"/>
              </w:rPr>
              <w:t>: The Mathematics Problem – An eLearning Support</w:t>
            </w:r>
          </w:p>
          <w:p w:rsidR="00FC732A" w:rsidRPr="00FC732A" w:rsidRDefault="00FC732A" w:rsidP="00FC732A">
            <w:pPr>
              <w:spacing w:after="0" w:line="240" w:lineRule="auto"/>
              <w:rPr>
                <w:rFonts w:ascii="Times New Roman" w:eastAsia="Times New Roman" w:hAnsi="Times New Roman" w:cs="Times New Roman"/>
                <w:sz w:val="20"/>
                <w:szCs w:val="20"/>
                <w:lang w:val="en-US"/>
              </w:rPr>
            </w:pPr>
          </w:p>
          <w:p w:rsidR="00FC732A" w:rsidRPr="00FC732A" w:rsidRDefault="00FC732A" w:rsidP="00FC732A">
            <w:pPr>
              <w:spacing w:after="0" w:line="240" w:lineRule="auto"/>
              <w:rPr>
                <w:rFonts w:ascii="Times New Roman" w:eastAsia="Times New Roman" w:hAnsi="Times New Roman" w:cs="Times New Roman"/>
                <w:sz w:val="20"/>
                <w:szCs w:val="20"/>
                <w:lang w:val="en-GB"/>
              </w:rPr>
            </w:pPr>
          </w:p>
        </w:tc>
      </w:tr>
      <w:tr w:rsidR="00FC732A" w:rsidRPr="00FC732A" w:rsidTr="00C14061">
        <w:trPr>
          <w:trHeight w:val="228"/>
        </w:trPr>
        <w:tc>
          <w:tcPr>
            <w:tcW w:w="8607" w:type="dxa"/>
            <w:gridSpan w:val="2"/>
          </w:tcPr>
          <w:p w:rsidR="00FC732A" w:rsidRPr="00FC732A" w:rsidRDefault="00FC732A" w:rsidP="00FC732A">
            <w:pPr>
              <w:numPr>
                <w:ilvl w:val="1"/>
                <w:numId w:val="34"/>
              </w:numPr>
              <w:spacing w:after="0" w:line="240" w:lineRule="auto"/>
              <w:rPr>
                <w:rFonts w:ascii="Times New Roman" w:eastAsia="Times New Roman" w:hAnsi="Times New Roman" w:cs="Times New Roman"/>
                <w:b/>
                <w:sz w:val="20"/>
                <w:szCs w:val="20"/>
                <w:lang w:val="en-GB"/>
              </w:rPr>
            </w:pPr>
            <w:r w:rsidRPr="00FC732A">
              <w:rPr>
                <w:rFonts w:ascii="Times New Roman" w:eastAsia="Times New Roman" w:hAnsi="Times New Roman" w:cs="Times New Roman"/>
                <w:b/>
                <w:sz w:val="20"/>
                <w:szCs w:val="20"/>
                <w:lang w:val="en-GB"/>
              </w:rPr>
              <w:t xml:space="preserve">In what way, if any does the proposed study benefit the individual subject? </w:t>
            </w:r>
          </w:p>
          <w:p w:rsidR="00FC732A" w:rsidRPr="00FC732A" w:rsidRDefault="00FC732A" w:rsidP="00FC732A">
            <w:pPr>
              <w:spacing w:after="0" w:line="240" w:lineRule="auto"/>
              <w:rPr>
                <w:rFonts w:ascii="Times New Roman" w:eastAsia="Times New Roman" w:hAnsi="Times New Roman" w:cs="Times New Roman"/>
                <w:b/>
                <w:sz w:val="20"/>
                <w:szCs w:val="20"/>
                <w:lang w:val="en-GB"/>
              </w:rPr>
            </w:pPr>
          </w:p>
        </w:tc>
      </w:tr>
      <w:tr w:rsidR="00FC732A" w:rsidRPr="00FC732A" w:rsidTr="00C14061">
        <w:trPr>
          <w:trHeight w:val="600"/>
        </w:trPr>
        <w:tc>
          <w:tcPr>
            <w:tcW w:w="8607" w:type="dxa"/>
            <w:gridSpan w:val="2"/>
          </w:tcPr>
          <w:p w:rsidR="00FC732A" w:rsidRPr="00FC732A" w:rsidRDefault="004F3897" w:rsidP="00FC732A">
            <w:pPr>
              <w:spacing w:after="0" w:line="240" w:lineRule="auto"/>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N/A</w:t>
            </w:r>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sz w:val="20"/>
                <w:szCs w:val="20"/>
                <w:lang w:val="en-GB"/>
              </w:rPr>
            </w:pPr>
          </w:p>
        </w:tc>
      </w:tr>
      <w:tr w:rsidR="00FC732A" w:rsidRPr="00FC732A" w:rsidTr="00C14061">
        <w:trPr>
          <w:trHeight w:val="330"/>
        </w:trPr>
        <w:tc>
          <w:tcPr>
            <w:tcW w:w="8607" w:type="dxa"/>
            <w:gridSpan w:val="2"/>
          </w:tcPr>
          <w:p w:rsidR="00FC732A" w:rsidRPr="00FC732A" w:rsidRDefault="00FC732A" w:rsidP="00FC732A">
            <w:pPr>
              <w:spacing w:after="0" w:line="240" w:lineRule="auto"/>
              <w:rPr>
                <w:rFonts w:ascii="Times New Roman" w:eastAsia="Times New Roman" w:hAnsi="Times New Roman" w:cs="Times New Roman"/>
                <w:b/>
                <w:sz w:val="20"/>
                <w:szCs w:val="20"/>
                <w:lang w:val="en-GB"/>
              </w:rPr>
            </w:pPr>
            <w:r w:rsidRPr="00FC732A">
              <w:rPr>
                <w:rFonts w:ascii="Times New Roman" w:eastAsia="Times New Roman" w:hAnsi="Times New Roman" w:cs="Times New Roman"/>
                <w:b/>
                <w:sz w:val="20"/>
                <w:szCs w:val="20"/>
                <w:lang w:val="en-GB"/>
              </w:rPr>
              <w:t>4.2</w:t>
            </w:r>
            <w:r w:rsidRPr="00FC732A">
              <w:rPr>
                <w:rFonts w:ascii="Times New Roman" w:eastAsia="Times New Roman" w:hAnsi="Times New Roman" w:cs="Times New Roman"/>
                <w:sz w:val="20"/>
                <w:szCs w:val="20"/>
                <w:lang w:val="en-GB"/>
              </w:rPr>
              <w:t xml:space="preserve"> </w:t>
            </w:r>
            <w:r w:rsidRPr="00FC732A">
              <w:rPr>
                <w:rFonts w:ascii="Times New Roman" w:eastAsia="Times New Roman" w:hAnsi="Times New Roman" w:cs="Times New Roman"/>
                <w:b/>
                <w:sz w:val="20"/>
                <w:szCs w:val="20"/>
                <w:lang w:val="en-GB"/>
              </w:rPr>
              <w:t>Has parent's/guardian's consent to be obtained?</w:t>
            </w:r>
            <w:r w:rsidRPr="00FC732A">
              <w:rPr>
                <w:rFonts w:ascii="Times New Roman" w:eastAsia="Times New Roman" w:hAnsi="Times New Roman" w:cs="Times New Roman"/>
                <w:b/>
                <w:sz w:val="20"/>
                <w:szCs w:val="20"/>
                <w:lang w:val="en-GB"/>
              </w:rPr>
              <w:tab/>
            </w:r>
            <w:r w:rsidRPr="00FC732A">
              <w:rPr>
                <w:rFonts w:ascii="Times New Roman" w:eastAsia="Times New Roman" w:hAnsi="Times New Roman" w:cs="Times New Roman"/>
                <w:b/>
                <w:sz w:val="20"/>
                <w:szCs w:val="20"/>
                <w:lang w:val="en-GB"/>
              </w:rPr>
              <w:tab/>
            </w:r>
            <w:r w:rsidRPr="00FC732A">
              <w:rPr>
                <w:rFonts w:ascii="Times New Roman" w:eastAsia="Times New Roman" w:hAnsi="Times New Roman" w:cs="Times New Roman"/>
                <w:b/>
                <w:sz w:val="20"/>
                <w:szCs w:val="20"/>
                <w:lang w:val="en-GB"/>
              </w:rPr>
              <w:tab/>
            </w:r>
            <w:r w:rsidRPr="00FC732A">
              <w:rPr>
                <w:rFonts w:ascii="Times New Roman" w:eastAsia="Times New Roman" w:hAnsi="Times New Roman" w:cs="Times New Roman"/>
                <w:b/>
                <w:sz w:val="20"/>
                <w:szCs w:val="20"/>
                <w:lang w:val="en-GB"/>
              </w:rPr>
              <w:tab/>
              <w:t>YES</w:t>
            </w:r>
          </w:p>
          <w:p w:rsidR="00FC732A" w:rsidRPr="00FC732A" w:rsidRDefault="00FC732A" w:rsidP="00FC732A">
            <w:pPr>
              <w:spacing w:after="0" w:line="240" w:lineRule="auto"/>
              <w:rPr>
                <w:rFonts w:ascii="Times New Roman" w:eastAsia="Times New Roman" w:hAnsi="Times New Roman" w:cs="Times New Roman"/>
                <w:b/>
                <w:sz w:val="20"/>
                <w:szCs w:val="20"/>
                <w:lang w:val="en-GB"/>
              </w:rPr>
            </w:pPr>
            <w:r w:rsidRPr="00FC732A">
              <w:rPr>
                <w:rFonts w:ascii="Times New Roman" w:eastAsia="Times New Roman" w:hAnsi="Times New Roman" w:cs="Times New Roman"/>
                <w:b/>
                <w:sz w:val="20"/>
                <w:szCs w:val="20"/>
                <w:lang w:val="en-GB"/>
              </w:rPr>
              <w:t xml:space="preserve">                                                                                                                    (Delete yes or no as necessary)</w:t>
            </w:r>
          </w:p>
          <w:p w:rsidR="00FC732A" w:rsidRPr="00FC732A" w:rsidRDefault="00FC732A" w:rsidP="00FC732A">
            <w:pPr>
              <w:spacing w:after="0" w:line="240" w:lineRule="auto"/>
              <w:rPr>
                <w:rFonts w:ascii="Times New Roman" w:eastAsia="Times New Roman" w:hAnsi="Times New Roman" w:cs="Times New Roman"/>
                <w:sz w:val="20"/>
                <w:szCs w:val="20"/>
                <w:lang w:val="en-GB"/>
              </w:rPr>
            </w:pPr>
          </w:p>
        </w:tc>
      </w:tr>
      <w:tr w:rsidR="00FC732A" w:rsidRPr="00FC732A" w:rsidTr="00C14061">
        <w:trPr>
          <w:trHeight w:val="120"/>
        </w:trPr>
        <w:tc>
          <w:tcPr>
            <w:tcW w:w="8607" w:type="dxa"/>
            <w:gridSpan w:val="2"/>
          </w:tcPr>
          <w:p w:rsidR="00FC732A" w:rsidRPr="00FC732A" w:rsidRDefault="00FC732A" w:rsidP="00FC732A">
            <w:pPr>
              <w:spacing w:after="0" w:line="240" w:lineRule="auto"/>
              <w:rPr>
                <w:rFonts w:ascii="Times New Roman" w:eastAsia="Times New Roman" w:hAnsi="Times New Roman" w:cs="Times New Roman"/>
                <w:sz w:val="20"/>
                <w:szCs w:val="20"/>
                <w:lang w:val="en-US"/>
              </w:rPr>
            </w:pPr>
          </w:p>
          <w:p w:rsidR="00FC732A" w:rsidRPr="00FC732A" w:rsidRDefault="00FC732A" w:rsidP="00FC732A">
            <w:pPr>
              <w:spacing w:after="0" w:line="240" w:lineRule="auto"/>
              <w:rPr>
                <w:rFonts w:ascii="Times New Roman" w:eastAsia="Times New Roman" w:hAnsi="Times New Roman" w:cs="Times New Roman"/>
                <w:sz w:val="20"/>
                <w:szCs w:val="20"/>
                <w:lang w:val="en-GB"/>
              </w:rPr>
            </w:pPr>
            <w:r w:rsidRPr="00FC732A">
              <w:rPr>
                <w:rFonts w:ascii="Times New Roman" w:eastAsia="Times New Roman" w:hAnsi="Times New Roman" w:cs="Times New Roman"/>
                <w:sz w:val="20"/>
                <w:szCs w:val="20"/>
                <w:lang w:val="en-GB"/>
              </w:rPr>
              <w:t>In written form.</w:t>
            </w:r>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FC732A" w:rsidRDefault="00FC732A" w:rsidP="00FC732A">
            <w:pPr>
              <w:spacing w:after="0" w:line="240" w:lineRule="auto"/>
              <w:rPr>
                <w:rFonts w:ascii="Times New Roman" w:eastAsia="Times New Roman" w:hAnsi="Times New Roman" w:cs="Times New Roman"/>
                <w:sz w:val="20"/>
                <w:szCs w:val="20"/>
                <w:lang w:val="en-GB"/>
              </w:rPr>
            </w:pPr>
          </w:p>
        </w:tc>
      </w:tr>
      <w:tr w:rsidR="00FC732A" w:rsidRPr="00FC732A" w:rsidTr="00C14061">
        <w:trPr>
          <w:trHeight w:val="285"/>
        </w:trPr>
        <w:tc>
          <w:tcPr>
            <w:tcW w:w="8607" w:type="dxa"/>
            <w:gridSpan w:val="2"/>
          </w:tcPr>
          <w:p w:rsidR="00FC732A" w:rsidRPr="00FC732A" w:rsidRDefault="00FC732A" w:rsidP="00FC732A">
            <w:pPr>
              <w:spacing w:after="0" w:line="240" w:lineRule="auto"/>
              <w:rPr>
                <w:rFonts w:ascii="Times New Roman" w:eastAsia="Times New Roman" w:hAnsi="Times New Roman" w:cs="Times New Roman"/>
                <w:sz w:val="20"/>
                <w:szCs w:val="20"/>
                <w:lang w:val="en-GB"/>
              </w:rPr>
            </w:pPr>
            <w:r w:rsidRPr="00FC732A">
              <w:rPr>
                <w:rFonts w:ascii="Times New Roman" w:eastAsia="Times New Roman" w:hAnsi="Times New Roman" w:cs="Times New Roman"/>
                <w:b/>
                <w:sz w:val="20"/>
                <w:szCs w:val="20"/>
                <w:lang w:val="en-GB"/>
              </w:rPr>
              <w:t>4.3</w:t>
            </w:r>
            <w:r w:rsidRPr="00FC732A">
              <w:rPr>
                <w:rFonts w:ascii="Times New Roman" w:eastAsia="Times New Roman" w:hAnsi="Times New Roman" w:cs="Times New Roman"/>
                <w:sz w:val="20"/>
                <w:szCs w:val="20"/>
                <w:lang w:val="en-GB"/>
              </w:rPr>
              <w:t xml:space="preserve"> </w:t>
            </w:r>
            <w:r w:rsidRPr="00FC732A">
              <w:rPr>
                <w:rFonts w:ascii="Times New Roman" w:eastAsia="Times New Roman" w:hAnsi="Times New Roman" w:cs="Times New Roman"/>
                <w:b/>
                <w:sz w:val="20"/>
                <w:szCs w:val="20"/>
                <w:lang w:val="en-GB"/>
              </w:rPr>
              <w:t xml:space="preserve">Will the child's or young person's assent be sought? </w:t>
            </w:r>
            <w:r w:rsidRPr="00FC732A">
              <w:rPr>
                <w:rFonts w:ascii="Times New Roman" w:eastAsia="Times New Roman" w:hAnsi="Times New Roman" w:cs="Times New Roman"/>
                <w:b/>
                <w:sz w:val="20"/>
                <w:szCs w:val="20"/>
                <w:lang w:val="en-GB"/>
              </w:rPr>
              <w:tab/>
            </w:r>
            <w:r w:rsidRPr="00FC732A">
              <w:rPr>
                <w:rFonts w:ascii="Times New Roman" w:eastAsia="Times New Roman" w:hAnsi="Times New Roman" w:cs="Times New Roman"/>
                <w:b/>
                <w:sz w:val="20"/>
                <w:szCs w:val="20"/>
                <w:lang w:val="en-GB"/>
              </w:rPr>
              <w:tab/>
            </w:r>
            <w:r w:rsidRPr="00FC732A">
              <w:rPr>
                <w:rFonts w:ascii="Times New Roman" w:eastAsia="Times New Roman" w:hAnsi="Times New Roman" w:cs="Times New Roman"/>
                <w:b/>
                <w:sz w:val="20"/>
                <w:szCs w:val="20"/>
                <w:lang w:val="en-GB"/>
              </w:rPr>
              <w:tab/>
            </w:r>
            <w:r w:rsidRPr="00FC732A">
              <w:rPr>
                <w:rFonts w:ascii="Times New Roman" w:eastAsia="Times New Roman" w:hAnsi="Times New Roman" w:cs="Times New Roman"/>
                <w:b/>
                <w:sz w:val="20"/>
                <w:szCs w:val="20"/>
                <w:lang w:val="en-GB"/>
              </w:rPr>
              <w:tab/>
              <w:t>YES</w:t>
            </w:r>
          </w:p>
          <w:p w:rsidR="00FC732A" w:rsidRPr="00FC732A" w:rsidRDefault="00FC732A" w:rsidP="00FC732A">
            <w:pPr>
              <w:spacing w:after="0" w:line="240" w:lineRule="auto"/>
              <w:rPr>
                <w:rFonts w:ascii="Times New Roman" w:eastAsia="Times New Roman" w:hAnsi="Times New Roman" w:cs="Times New Roman"/>
                <w:sz w:val="20"/>
                <w:szCs w:val="20"/>
                <w:lang w:val="en-GB"/>
              </w:rPr>
            </w:pPr>
            <w:r w:rsidRPr="00FC732A">
              <w:rPr>
                <w:rFonts w:ascii="Times New Roman" w:eastAsia="Times New Roman" w:hAnsi="Times New Roman" w:cs="Times New Roman"/>
                <w:b/>
                <w:sz w:val="20"/>
                <w:szCs w:val="20"/>
                <w:lang w:val="en-GB"/>
              </w:rPr>
              <w:t xml:space="preserve">                                                                                                                  (Delete yes or no as necessary)</w:t>
            </w:r>
          </w:p>
          <w:p w:rsidR="00FC732A" w:rsidRPr="00FC732A" w:rsidRDefault="00FC732A" w:rsidP="00FC732A">
            <w:pPr>
              <w:spacing w:after="0" w:line="240" w:lineRule="auto"/>
              <w:rPr>
                <w:rFonts w:ascii="Times New Roman" w:eastAsia="Times New Roman" w:hAnsi="Times New Roman" w:cs="Times New Roman"/>
                <w:sz w:val="20"/>
                <w:szCs w:val="20"/>
                <w:lang w:val="en-GB"/>
              </w:rPr>
            </w:pPr>
          </w:p>
        </w:tc>
      </w:tr>
      <w:tr w:rsidR="00FC732A" w:rsidRPr="00FC732A" w:rsidTr="00C14061">
        <w:trPr>
          <w:trHeight w:val="735"/>
        </w:trPr>
        <w:tc>
          <w:tcPr>
            <w:tcW w:w="8607" w:type="dxa"/>
            <w:gridSpan w:val="2"/>
          </w:tcPr>
          <w:p w:rsidR="00FC732A" w:rsidRPr="00FC732A" w:rsidRDefault="00FC732A" w:rsidP="00FC732A">
            <w:pPr>
              <w:spacing w:after="0" w:line="240" w:lineRule="auto"/>
              <w:rPr>
                <w:rFonts w:ascii="Times New Roman" w:eastAsia="Times New Roman" w:hAnsi="Times New Roman" w:cs="Times New Roman"/>
                <w:b/>
                <w:sz w:val="20"/>
                <w:szCs w:val="20"/>
                <w:lang w:val="en-GB"/>
              </w:rPr>
            </w:pPr>
            <w:r w:rsidRPr="00FC732A">
              <w:rPr>
                <w:rFonts w:ascii="Times New Roman" w:eastAsia="Times New Roman" w:hAnsi="Times New Roman" w:cs="Times New Roman"/>
                <w:b/>
                <w:sz w:val="20"/>
                <w:szCs w:val="20"/>
                <w:lang w:val="en-GB"/>
              </w:rPr>
              <w:t>4.4 Are the risks of the investigation judged to be minimal or nil?</w:t>
            </w:r>
            <w:r w:rsidRPr="00FC732A">
              <w:rPr>
                <w:rFonts w:ascii="Times New Roman" w:eastAsia="Times New Roman" w:hAnsi="Times New Roman" w:cs="Times New Roman"/>
                <w:b/>
                <w:sz w:val="20"/>
                <w:szCs w:val="20"/>
                <w:lang w:val="en-GB"/>
              </w:rPr>
              <w:tab/>
            </w:r>
            <w:r w:rsidRPr="00FC732A">
              <w:rPr>
                <w:rFonts w:ascii="Times New Roman" w:eastAsia="Times New Roman" w:hAnsi="Times New Roman" w:cs="Times New Roman"/>
                <w:b/>
                <w:sz w:val="20"/>
                <w:szCs w:val="20"/>
                <w:lang w:val="en-GB"/>
              </w:rPr>
              <w:tab/>
            </w:r>
            <w:r w:rsidRPr="00FC732A">
              <w:rPr>
                <w:rFonts w:ascii="Times New Roman" w:eastAsia="Times New Roman" w:hAnsi="Times New Roman" w:cs="Times New Roman"/>
                <w:b/>
                <w:sz w:val="20"/>
                <w:szCs w:val="20"/>
                <w:lang w:val="en-GB"/>
              </w:rPr>
              <w:tab/>
              <w:t>YES</w:t>
            </w:r>
          </w:p>
          <w:p w:rsidR="00FC732A" w:rsidRPr="00FC732A" w:rsidRDefault="00FC732A" w:rsidP="00FC732A">
            <w:pPr>
              <w:spacing w:after="0" w:line="240" w:lineRule="auto"/>
              <w:ind w:firstLine="720"/>
              <w:rPr>
                <w:rFonts w:ascii="Times New Roman" w:eastAsia="Times New Roman" w:hAnsi="Times New Roman" w:cs="Times New Roman"/>
                <w:b/>
                <w:sz w:val="20"/>
                <w:szCs w:val="20"/>
                <w:lang w:val="en-GB"/>
              </w:rPr>
            </w:pPr>
            <w:r w:rsidRPr="00FC732A">
              <w:rPr>
                <w:rFonts w:ascii="Times New Roman" w:eastAsia="Times New Roman" w:hAnsi="Times New Roman" w:cs="Times New Roman"/>
                <w:b/>
                <w:sz w:val="20"/>
                <w:szCs w:val="20"/>
                <w:lang w:val="en-GB"/>
              </w:rPr>
              <w:t xml:space="preserve">                                                                                              (Delete yes or no as necessary)</w:t>
            </w:r>
          </w:p>
          <w:p w:rsidR="00FC732A" w:rsidRPr="00FC732A" w:rsidRDefault="00FC732A" w:rsidP="00FC732A">
            <w:pPr>
              <w:spacing w:after="0" w:line="240" w:lineRule="auto"/>
              <w:ind w:firstLine="720"/>
              <w:rPr>
                <w:rFonts w:ascii="Times New Roman" w:eastAsia="Times New Roman" w:hAnsi="Times New Roman" w:cs="Times New Roman"/>
                <w:b/>
                <w:sz w:val="20"/>
                <w:szCs w:val="20"/>
                <w:lang w:val="en-GB"/>
              </w:rPr>
            </w:pPr>
          </w:p>
          <w:p w:rsidR="00FC732A" w:rsidRPr="00FC732A" w:rsidRDefault="00FC732A" w:rsidP="00FC732A">
            <w:pPr>
              <w:spacing w:after="0" w:line="240" w:lineRule="auto"/>
              <w:ind w:firstLine="284"/>
              <w:rPr>
                <w:rFonts w:ascii="Times New Roman" w:eastAsia="Times New Roman" w:hAnsi="Times New Roman" w:cs="Times New Roman"/>
                <w:sz w:val="20"/>
                <w:szCs w:val="20"/>
                <w:lang w:val="en-GB"/>
              </w:rPr>
            </w:pPr>
            <w:r w:rsidRPr="00FC732A">
              <w:rPr>
                <w:rFonts w:ascii="Times New Roman" w:eastAsia="Times New Roman" w:hAnsi="Times New Roman" w:cs="Times New Roman"/>
                <w:b/>
                <w:sz w:val="20"/>
                <w:szCs w:val="20"/>
                <w:lang w:val="en-GB"/>
              </w:rPr>
              <w:t>Please attach a risk assessment form (</w:t>
            </w:r>
            <w:hyperlink r:id="rId53" w:history="1">
              <w:r w:rsidRPr="00FC732A">
                <w:rPr>
                  <w:rFonts w:ascii="Times New Roman" w:eastAsia="Times New Roman" w:hAnsi="Times New Roman" w:cs="Times New Roman"/>
                  <w:color w:val="0000FF"/>
                  <w:sz w:val="20"/>
                  <w:szCs w:val="20"/>
                  <w:u w:val="single"/>
                  <w:lang w:val="en-GB"/>
                </w:rPr>
                <w:t>form 10.i</w:t>
              </w:r>
            </w:hyperlink>
            <w:r w:rsidRPr="00FC732A">
              <w:rPr>
                <w:rFonts w:ascii="Times New Roman" w:eastAsia="Times New Roman" w:hAnsi="Times New Roman" w:cs="Times New Roman"/>
                <w:b/>
                <w:sz w:val="20"/>
                <w:szCs w:val="20"/>
                <w:lang w:val="en-GB"/>
              </w:rPr>
              <w:t xml:space="preserve"> ) if necessary</w:t>
            </w:r>
          </w:p>
          <w:p w:rsidR="00FC732A" w:rsidRPr="00FC732A" w:rsidRDefault="00FC732A" w:rsidP="00FC732A">
            <w:pPr>
              <w:spacing w:after="0" w:line="240" w:lineRule="auto"/>
              <w:rPr>
                <w:rFonts w:ascii="Times New Roman" w:eastAsia="Times New Roman" w:hAnsi="Times New Roman" w:cs="Times New Roman"/>
                <w:sz w:val="20"/>
                <w:szCs w:val="20"/>
                <w:lang w:val="en-US"/>
              </w:rPr>
            </w:pPr>
          </w:p>
        </w:tc>
      </w:tr>
      <w:tr w:rsidR="00FC732A" w:rsidRPr="00FC732A" w:rsidTr="00C14061">
        <w:trPr>
          <w:trHeight w:val="405"/>
        </w:trPr>
        <w:tc>
          <w:tcPr>
            <w:tcW w:w="8607" w:type="dxa"/>
            <w:gridSpan w:val="2"/>
          </w:tcPr>
          <w:p w:rsidR="00FC732A" w:rsidRPr="00FC732A" w:rsidRDefault="00565B91" w:rsidP="00FC732A">
            <w:pPr>
              <w:spacing w:after="0" w:line="240" w:lineRule="auto"/>
              <w:rPr>
                <w:rFonts w:ascii="Times New Roman" w:eastAsia="Times New Roman" w:hAnsi="Times New Roman" w:cs="Times New Roman"/>
                <w:sz w:val="20"/>
                <w:szCs w:val="20"/>
                <w:lang w:val="en-GB"/>
              </w:rPr>
            </w:pPr>
            <w:r w:rsidRPr="00565B91">
              <w:rPr>
                <w:rFonts w:ascii="Times New Roman" w:eastAsia="Times New Roman" w:hAnsi="Times New Roman" w:cs="Times New Roman"/>
                <w:b/>
                <w:noProof/>
                <w:szCs w:val="20"/>
                <w:lang w:eastAsia="en-IE"/>
              </w:rPr>
              <w:drawing>
                <wp:anchor distT="0" distB="0" distL="114300" distR="114300" simplePos="0" relativeHeight="251665408" behindDoc="0" locked="0" layoutInCell="1" allowOverlap="1" wp14:anchorId="06EA602F" wp14:editId="68789C13">
                  <wp:simplePos x="0" y="0"/>
                  <wp:positionH relativeFrom="column">
                    <wp:posOffset>1595120</wp:posOffset>
                  </wp:positionH>
                  <wp:positionV relativeFrom="paragraph">
                    <wp:posOffset>78105</wp:posOffset>
                  </wp:positionV>
                  <wp:extent cx="981075" cy="3905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732A" w:rsidRPr="00FC732A" w:rsidRDefault="00FC732A" w:rsidP="00FC732A">
            <w:pPr>
              <w:spacing w:after="0" w:line="240" w:lineRule="auto"/>
              <w:rPr>
                <w:rFonts w:ascii="Times New Roman" w:eastAsia="Times New Roman" w:hAnsi="Times New Roman" w:cs="Times New Roman"/>
                <w:b/>
                <w:szCs w:val="20"/>
                <w:lang w:val="en-GB"/>
              </w:rPr>
            </w:pPr>
            <w:r w:rsidRPr="00FC732A">
              <w:rPr>
                <w:rFonts w:ascii="Times New Roman" w:eastAsia="Times New Roman" w:hAnsi="Times New Roman" w:cs="Times New Roman"/>
                <w:b/>
                <w:szCs w:val="20"/>
                <w:lang w:val="en-GB"/>
              </w:rPr>
              <w:t>Researcher’s Signature Title_______________</w:t>
            </w:r>
          </w:p>
          <w:p w:rsidR="00FC732A" w:rsidRPr="00FC732A" w:rsidRDefault="00FC732A" w:rsidP="00FC732A">
            <w:pPr>
              <w:spacing w:after="0" w:line="240" w:lineRule="auto"/>
              <w:rPr>
                <w:rFonts w:ascii="Times New Roman" w:eastAsia="Times New Roman" w:hAnsi="Times New Roman" w:cs="Times New Roman"/>
                <w:b/>
                <w:szCs w:val="20"/>
                <w:lang w:val="en-GB"/>
              </w:rPr>
            </w:pPr>
          </w:p>
          <w:p w:rsidR="00FC732A" w:rsidRPr="004F3897" w:rsidRDefault="00FC732A" w:rsidP="00FC732A">
            <w:pPr>
              <w:spacing w:after="0" w:line="240" w:lineRule="auto"/>
              <w:rPr>
                <w:rFonts w:ascii="Times New Roman" w:eastAsia="Times New Roman" w:hAnsi="Times New Roman" w:cs="Times New Roman"/>
                <w:i/>
                <w:sz w:val="20"/>
                <w:szCs w:val="20"/>
                <w:lang w:val="en-GB"/>
              </w:rPr>
            </w:pPr>
            <w:r w:rsidRPr="00FC732A">
              <w:rPr>
                <w:rFonts w:ascii="Times New Roman" w:eastAsia="Times New Roman" w:hAnsi="Times New Roman" w:cs="Times New Roman"/>
                <w:b/>
                <w:szCs w:val="20"/>
                <w:lang w:val="en-GB"/>
              </w:rPr>
              <w:t xml:space="preserve">Date </w:t>
            </w:r>
            <w:r w:rsidR="004F3897" w:rsidRPr="004F3897">
              <w:rPr>
                <w:rFonts w:ascii="Times New Roman" w:eastAsia="Times New Roman" w:hAnsi="Times New Roman" w:cs="Times New Roman"/>
                <w:i/>
                <w:szCs w:val="20"/>
                <w:lang w:val="en-GB"/>
              </w:rPr>
              <w:t>29/06/2015</w:t>
            </w:r>
          </w:p>
          <w:p w:rsidR="00FC732A" w:rsidRPr="00FC732A" w:rsidRDefault="00FC732A" w:rsidP="00FC732A">
            <w:pPr>
              <w:spacing w:after="0" w:line="240" w:lineRule="auto"/>
              <w:rPr>
                <w:rFonts w:ascii="Times New Roman" w:eastAsia="Times New Roman" w:hAnsi="Times New Roman" w:cs="Times New Roman"/>
                <w:sz w:val="20"/>
                <w:szCs w:val="20"/>
                <w:lang w:val="en-GB"/>
              </w:rPr>
            </w:pPr>
          </w:p>
        </w:tc>
      </w:tr>
    </w:tbl>
    <w:p w:rsidR="00FC732A" w:rsidRPr="00FC732A" w:rsidRDefault="00FC732A" w:rsidP="00FC732A">
      <w:pPr>
        <w:spacing w:after="0" w:line="240" w:lineRule="auto"/>
        <w:rPr>
          <w:rFonts w:ascii="Times New Roman" w:eastAsia="Times New Roman" w:hAnsi="Times New Roman" w:cs="Times New Roman"/>
          <w:sz w:val="20"/>
          <w:szCs w:val="20"/>
          <w:lang w:val="en-GB"/>
        </w:rPr>
      </w:pPr>
    </w:p>
    <w:p w:rsidR="00FC732A" w:rsidRPr="00136231" w:rsidRDefault="00FC732A" w:rsidP="00FC732A">
      <w:pPr>
        <w:rPr>
          <w:sz w:val="24"/>
        </w:rPr>
      </w:pPr>
    </w:p>
    <w:sectPr w:rsidR="00FC732A" w:rsidRPr="00136231" w:rsidSect="0034673A">
      <w:footerReference w:type="default" r:id="rId5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881" w:rsidRDefault="00905881" w:rsidP="0034673A">
      <w:pPr>
        <w:spacing w:after="0" w:line="240" w:lineRule="auto"/>
      </w:pPr>
      <w:r>
        <w:separator/>
      </w:r>
    </w:p>
  </w:endnote>
  <w:endnote w:type="continuationSeparator" w:id="0">
    <w:p w:rsidR="00905881" w:rsidRDefault="00905881" w:rsidP="00346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881" w:rsidRDefault="00905881">
    <w:pPr>
      <w:pStyle w:val="Footer"/>
      <w:pBdr>
        <w:top w:val="single" w:sz="4" w:space="1" w:color="D9D9D9" w:themeColor="background1" w:themeShade="D9"/>
      </w:pBdr>
      <w:jc w:val="right"/>
    </w:pPr>
  </w:p>
  <w:p w:rsidR="00905881" w:rsidRDefault="009058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253180"/>
      <w:docPartObj>
        <w:docPartGallery w:val="Page Numbers (Bottom of Page)"/>
        <w:docPartUnique/>
      </w:docPartObj>
    </w:sdtPr>
    <w:sdtEndPr>
      <w:rPr>
        <w:color w:val="7F7F7F" w:themeColor="background1" w:themeShade="7F"/>
        <w:spacing w:val="60"/>
      </w:rPr>
    </w:sdtEndPr>
    <w:sdtContent>
      <w:p w:rsidR="00905881" w:rsidRDefault="00905881">
        <w:pPr>
          <w:pStyle w:val="Footer"/>
          <w:pBdr>
            <w:top w:val="single" w:sz="4" w:space="1" w:color="D9D9D9" w:themeColor="background1" w:themeShade="D9"/>
          </w:pBdr>
          <w:jc w:val="right"/>
        </w:pPr>
        <w:r>
          <w:fldChar w:fldCharType="begin"/>
        </w:r>
        <w:r>
          <w:instrText xml:space="preserve"> PAGE   \* MERGEFORMAT </w:instrText>
        </w:r>
        <w:r>
          <w:fldChar w:fldCharType="separate"/>
        </w:r>
        <w:r w:rsidR="000B7224">
          <w:rPr>
            <w:noProof/>
          </w:rPr>
          <w:t>17</w:t>
        </w:r>
        <w:r>
          <w:rPr>
            <w:noProof/>
          </w:rPr>
          <w:fldChar w:fldCharType="end"/>
        </w:r>
        <w:r>
          <w:t xml:space="preserve"> | </w:t>
        </w:r>
        <w:r>
          <w:rPr>
            <w:color w:val="7F7F7F" w:themeColor="background1" w:themeShade="7F"/>
            <w:spacing w:val="60"/>
          </w:rPr>
          <w:t>Page</w:t>
        </w:r>
      </w:p>
    </w:sdtContent>
  </w:sdt>
  <w:p w:rsidR="00905881" w:rsidRDefault="009058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881" w:rsidRDefault="00905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881" w:rsidRDefault="00905881" w:rsidP="0034673A">
      <w:pPr>
        <w:spacing w:after="0" w:line="240" w:lineRule="auto"/>
      </w:pPr>
      <w:r>
        <w:separator/>
      </w:r>
    </w:p>
  </w:footnote>
  <w:footnote w:type="continuationSeparator" w:id="0">
    <w:p w:rsidR="00905881" w:rsidRDefault="00905881" w:rsidP="00346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7371"/>
    <w:multiLevelType w:val="hybridMultilevel"/>
    <w:tmpl w:val="F224EFDC"/>
    <w:lvl w:ilvl="0" w:tplc="ED0EDB5A">
      <w:numFmt w:val="bullet"/>
      <w:lvlText w:val="-"/>
      <w:lvlJc w:val="left"/>
      <w:pPr>
        <w:tabs>
          <w:tab w:val="num" w:pos="360"/>
        </w:tabs>
        <w:ind w:left="360" w:hanging="360"/>
      </w:pPr>
      <w:rPr>
        <w:rFonts w:ascii="Times New Roman" w:eastAsia="Times New Roman" w:hAnsi="Times New Roman" w:cs="Times New Roman" w:hint="default"/>
      </w:rPr>
    </w:lvl>
    <w:lvl w:ilvl="1" w:tplc="F2EABF44">
      <w:start w:val="1"/>
      <w:numFmt w:val="bullet"/>
      <w:lvlText w:val="-"/>
      <w:lvlJc w:val="left"/>
      <w:pPr>
        <w:tabs>
          <w:tab w:val="num" w:pos="1080"/>
        </w:tabs>
        <w:ind w:left="1080" w:hanging="360"/>
      </w:pPr>
      <w:rPr>
        <w:rFont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EE4AE0"/>
    <w:multiLevelType w:val="singleLevel"/>
    <w:tmpl w:val="9230D5C8"/>
    <w:lvl w:ilvl="0">
      <w:start w:val="3"/>
      <w:numFmt w:val="bullet"/>
      <w:lvlText w:val=""/>
      <w:lvlJc w:val="left"/>
      <w:pPr>
        <w:tabs>
          <w:tab w:val="num" w:pos="360"/>
        </w:tabs>
        <w:ind w:left="360" w:hanging="360"/>
      </w:pPr>
      <w:rPr>
        <w:rFonts w:ascii="Symbol" w:hAnsi="Symbol" w:hint="default"/>
      </w:rPr>
    </w:lvl>
  </w:abstractNum>
  <w:abstractNum w:abstractNumId="2" w15:restartNumberingAfterBreak="0">
    <w:nsid w:val="044F68CE"/>
    <w:multiLevelType w:val="hybridMultilevel"/>
    <w:tmpl w:val="EA42627C"/>
    <w:lvl w:ilvl="0" w:tplc="18B63E12">
      <w:numFmt w:val="bullet"/>
      <w:lvlText w:val="•"/>
      <w:lvlJc w:val="left"/>
      <w:pPr>
        <w:tabs>
          <w:tab w:val="num" w:pos="360"/>
        </w:tabs>
        <w:ind w:left="0" w:firstLine="0"/>
      </w:pPr>
      <w:rPr>
        <w:rFonts w:ascii="Comic Sans MS" w:hAnsi="Comic Sans MS" w:hint="default"/>
        <w:color w:val="auto"/>
        <w:sz w:val="24"/>
      </w:rPr>
    </w:lvl>
    <w:lvl w:ilvl="1" w:tplc="8AEA9D1A">
      <w:numFmt w:val="bullet"/>
      <w:lvlText w:val="•"/>
      <w:lvlJc w:val="left"/>
      <w:pPr>
        <w:tabs>
          <w:tab w:val="num" w:pos="1440"/>
        </w:tabs>
        <w:ind w:left="1080" w:firstLine="0"/>
      </w:pPr>
      <w:rPr>
        <w:rFonts w:ascii="Comic Sans MS" w:hAnsi="Comic Sans MS"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90A2B"/>
    <w:multiLevelType w:val="multilevel"/>
    <w:tmpl w:val="A0D826F4"/>
    <w:lvl w:ilvl="0">
      <w:start w:val="2"/>
      <w:numFmt w:val="decimal"/>
      <w:lvlText w:val="%1."/>
      <w:lvlJc w:val="left"/>
      <w:pPr>
        <w:tabs>
          <w:tab w:val="num" w:pos="390"/>
        </w:tabs>
        <w:ind w:left="390" w:hanging="390"/>
      </w:pPr>
      <w:rPr>
        <w:rFonts w:hint="default"/>
        <w:b/>
      </w:rPr>
    </w:lvl>
    <w:lvl w:ilvl="1">
      <w:start w:val="6"/>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09C619B3"/>
    <w:multiLevelType w:val="hybridMultilevel"/>
    <w:tmpl w:val="372291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4954930"/>
    <w:multiLevelType w:val="hybridMultilevel"/>
    <w:tmpl w:val="1812C4C8"/>
    <w:lvl w:ilvl="0" w:tplc="AC2C9756">
      <w:start w:val="1"/>
      <w:numFmt w:val="bullet"/>
      <w:lvlText w:val="•"/>
      <w:lvlJc w:val="left"/>
      <w:pPr>
        <w:tabs>
          <w:tab w:val="num" w:pos="720"/>
        </w:tabs>
        <w:ind w:left="720" w:hanging="360"/>
      </w:pPr>
      <w:rPr>
        <w:rFonts w:ascii="Arial" w:hAnsi="Arial" w:hint="default"/>
      </w:rPr>
    </w:lvl>
    <w:lvl w:ilvl="1" w:tplc="33689072" w:tentative="1">
      <w:start w:val="1"/>
      <w:numFmt w:val="bullet"/>
      <w:lvlText w:val="•"/>
      <w:lvlJc w:val="left"/>
      <w:pPr>
        <w:tabs>
          <w:tab w:val="num" w:pos="1440"/>
        </w:tabs>
        <w:ind w:left="1440" w:hanging="360"/>
      </w:pPr>
      <w:rPr>
        <w:rFonts w:ascii="Arial" w:hAnsi="Arial" w:hint="default"/>
      </w:rPr>
    </w:lvl>
    <w:lvl w:ilvl="2" w:tplc="DE283C1C" w:tentative="1">
      <w:start w:val="1"/>
      <w:numFmt w:val="bullet"/>
      <w:lvlText w:val="•"/>
      <w:lvlJc w:val="left"/>
      <w:pPr>
        <w:tabs>
          <w:tab w:val="num" w:pos="2160"/>
        </w:tabs>
        <w:ind w:left="2160" w:hanging="360"/>
      </w:pPr>
      <w:rPr>
        <w:rFonts w:ascii="Arial" w:hAnsi="Arial" w:hint="default"/>
      </w:rPr>
    </w:lvl>
    <w:lvl w:ilvl="3" w:tplc="4BAC6918" w:tentative="1">
      <w:start w:val="1"/>
      <w:numFmt w:val="bullet"/>
      <w:lvlText w:val="•"/>
      <w:lvlJc w:val="left"/>
      <w:pPr>
        <w:tabs>
          <w:tab w:val="num" w:pos="2880"/>
        </w:tabs>
        <w:ind w:left="2880" w:hanging="360"/>
      </w:pPr>
      <w:rPr>
        <w:rFonts w:ascii="Arial" w:hAnsi="Arial" w:hint="default"/>
      </w:rPr>
    </w:lvl>
    <w:lvl w:ilvl="4" w:tplc="18E20450" w:tentative="1">
      <w:start w:val="1"/>
      <w:numFmt w:val="bullet"/>
      <w:lvlText w:val="•"/>
      <w:lvlJc w:val="left"/>
      <w:pPr>
        <w:tabs>
          <w:tab w:val="num" w:pos="3600"/>
        </w:tabs>
        <w:ind w:left="3600" w:hanging="360"/>
      </w:pPr>
      <w:rPr>
        <w:rFonts w:ascii="Arial" w:hAnsi="Arial" w:hint="default"/>
      </w:rPr>
    </w:lvl>
    <w:lvl w:ilvl="5" w:tplc="B8B8DA0E" w:tentative="1">
      <w:start w:val="1"/>
      <w:numFmt w:val="bullet"/>
      <w:lvlText w:val="•"/>
      <w:lvlJc w:val="left"/>
      <w:pPr>
        <w:tabs>
          <w:tab w:val="num" w:pos="4320"/>
        </w:tabs>
        <w:ind w:left="4320" w:hanging="360"/>
      </w:pPr>
      <w:rPr>
        <w:rFonts w:ascii="Arial" w:hAnsi="Arial" w:hint="default"/>
      </w:rPr>
    </w:lvl>
    <w:lvl w:ilvl="6" w:tplc="08B6B12E" w:tentative="1">
      <w:start w:val="1"/>
      <w:numFmt w:val="bullet"/>
      <w:lvlText w:val="•"/>
      <w:lvlJc w:val="left"/>
      <w:pPr>
        <w:tabs>
          <w:tab w:val="num" w:pos="5040"/>
        </w:tabs>
        <w:ind w:left="5040" w:hanging="360"/>
      </w:pPr>
      <w:rPr>
        <w:rFonts w:ascii="Arial" w:hAnsi="Arial" w:hint="default"/>
      </w:rPr>
    </w:lvl>
    <w:lvl w:ilvl="7" w:tplc="C14AA8E6" w:tentative="1">
      <w:start w:val="1"/>
      <w:numFmt w:val="bullet"/>
      <w:lvlText w:val="•"/>
      <w:lvlJc w:val="left"/>
      <w:pPr>
        <w:tabs>
          <w:tab w:val="num" w:pos="5760"/>
        </w:tabs>
        <w:ind w:left="5760" w:hanging="360"/>
      </w:pPr>
      <w:rPr>
        <w:rFonts w:ascii="Arial" w:hAnsi="Arial" w:hint="default"/>
      </w:rPr>
    </w:lvl>
    <w:lvl w:ilvl="8" w:tplc="023CFD3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556DEF"/>
    <w:multiLevelType w:val="hybridMultilevel"/>
    <w:tmpl w:val="4EB49F0A"/>
    <w:lvl w:ilvl="0" w:tplc="D13EB024">
      <w:start w:val="1"/>
      <w:numFmt w:val="bullet"/>
      <w:lvlText w:val="•"/>
      <w:lvlJc w:val="left"/>
      <w:pPr>
        <w:tabs>
          <w:tab w:val="num" w:pos="720"/>
        </w:tabs>
        <w:ind w:left="720" w:hanging="360"/>
      </w:pPr>
      <w:rPr>
        <w:rFonts w:ascii="Arial" w:hAnsi="Arial" w:hint="default"/>
      </w:rPr>
    </w:lvl>
    <w:lvl w:ilvl="1" w:tplc="E682AD5A" w:tentative="1">
      <w:start w:val="1"/>
      <w:numFmt w:val="bullet"/>
      <w:lvlText w:val="•"/>
      <w:lvlJc w:val="left"/>
      <w:pPr>
        <w:tabs>
          <w:tab w:val="num" w:pos="1440"/>
        </w:tabs>
        <w:ind w:left="1440" w:hanging="360"/>
      </w:pPr>
      <w:rPr>
        <w:rFonts w:ascii="Arial" w:hAnsi="Arial" w:hint="default"/>
      </w:rPr>
    </w:lvl>
    <w:lvl w:ilvl="2" w:tplc="CF1C1A60" w:tentative="1">
      <w:start w:val="1"/>
      <w:numFmt w:val="bullet"/>
      <w:lvlText w:val="•"/>
      <w:lvlJc w:val="left"/>
      <w:pPr>
        <w:tabs>
          <w:tab w:val="num" w:pos="2160"/>
        </w:tabs>
        <w:ind w:left="2160" w:hanging="360"/>
      </w:pPr>
      <w:rPr>
        <w:rFonts w:ascii="Arial" w:hAnsi="Arial" w:hint="default"/>
      </w:rPr>
    </w:lvl>
    <w:lvl w:ilvl="3" w:tplc="4A7E3A68" w:tentative="1">
      <w:start w:val="1"/>
      <w:numFmt w:val="bullet"/>
      <w:lvlText w:val="•"/>
      <w:lvlJc w:val="left"/>
      <w:pPr>
        <w:tabs>
          <w:tab w:val="num" w:pos="2880"/>
        </w:tabs>
        <w:ind w:left="2880" w:hanging="360"/>
      </w:pPr>
      <w:rPr>
        <w:rFonts w:ascii="Arial" w:hAnsi="Arial" w:hint="default"/>
      </w:rPr>
    </w:lvl>
    <w:lvl w:ilvl="4" w:tplc="1CBA9644" w:tentative="1">
      <w:start w:val="1"/>
      <w:numFmt w:val="bullet"/>
      <w:lvlText w:val="•"/>
      <w:lvlJc w:val="left"/>
      <w:pPr>
        <w:tabs>
          <w:tab w:val="num" w:pos="3600"/>
        </w:tabs>
        <w:ind w:left="3600" w:hanging="360"/>
      </w:pPr>
      <w:rPr>
        <w:rFonts w:ascii="Arial" w:hAnsi="Arial" w:hint="default"/>
      </w:rPr>
    </w:lvl>
    <w:lvl w:ilvl="5" w:tplc="5BFA1A42" w:tentative="1">
      <w:start w:val="1"/>
      <w:numFmt w:val="bullet"/>
      <w:lvlText w:val="•"/>
      <w:lvlJc w:val="left"/>
      <w:pPr>
        <w:tabs>
          <w:tab w:val="num" w:pos="4320"/>
        </w:tabs>
        <w:ind w:left="4320" w:hanging="360"/>
      </w:pPr>
      <w:rPr>
        <w:rFonts w:ascii="Arial" w:hAnsi="Arial" w:hint="default"/>
      </w:rPr>
    </w:lvl>
    <w:lvl w:ilvl="6" w:tplc="BE902D24" w:tentative="1">
      <w:start w:val="1"/>
      <w:numFmt w:val="bullet"/>
      <w:lvlText w:val="•"/>
      <w:lvlJc w:val="left"/>
      <w:pPr>
        <w:tabs>
          <w:tab w:val="num" w:pos="5040"/>
        </w:tabs>
        <w:ind w:left="5040" w:hanging="360"/>
      </w:pPr>
      <w:rPr>
        <w:rFonts w:ascii="Arial" w:hAnsi="Arial" w:hint="default"/>
      </w:rPr>
    </w:lvl>
    <w:lvl w:ilvl="7" w:tplc="127EEC18" w:tentative="1">
      <w:start w:val="1"/>
      <w:numFmt w:val="bullet"/>
      <w:lvlText w:val="•"/>
      <w:lvlJc w:val="left"/>
      <w:pPr>
        <w:tabs>
          <w:tab w:val="num" w:pos="5760"/>
        </w:tabs>
        <w:ind w:left="5760" w:hanging="360"/>
      </w:pPr>
      <w:rPr>
        <w:rFonts w:ascii="Arial" w:hAnsi="Arial" w:hint="default"/>
      </w:rPr>
    </w:lvl>
    <w:lvl w:ilvl="8" w:tplc="DDC697A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90738D1"/>
    <w:multiLevelType w:val="hybridMultilevel"/>
    <w:tmpl w:val="4740E4D2"/>
    <w:lvl w:ilvl="0" w:tplc="18B63E12">
      <w:numFmt w:val="bullet"/>
      <w:lvlText w:val="•"/>
      <w:lvlJc w:val="left"/>
      <w:pPr>
        <w:tabs>
          <w:tab w:val="num" w:pos="360"/>
        </w:tabs>
        <w:ind w:left="0" w:firstLine="0"/>
      </w:pPr>
      <w:rPr>
        <w:rFonts w:ascii="Comic Sans MS" w:hAnsi="Comic Sans M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E778FC"/>
    <w:multiLevelType w:val="hybridMultilevel"/>
    <w:tmpl w:val="44E0A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283CB1"/>
    <w:multiLevelType w:val="hybridMultilevel"/>
    <w:tmpl w:val="2D0C92B8"/>
    <w:lvl w:ilvl="0" w:tplc="299001D8">
      <w:start w:val="1"/>
      <w:numFmt w:val="decimal"/>
      <w:lvlText w:val="%1."/>
      <w:lvlJc w:val="left"/>
      <w:pPr>
        <w:tabs>
          <w:tab w:val="num" w:pos="720"/>
        </w:tabs>
        <w:ind w:left="720" w:hanging="360"/>
      </w:pPr>
    </w:lvl>
    <w:lvl w:ilvl="1" w:tplc="FCF4C634" w:tentative="1">
      <w:start w:val="1"/>
      <w:numFmt w:val="decimal"/>
      <w:lvlText w:val="%2."/>
      <w:lvlJc w:val="left"/>
      <w:pPr>
        <w:tabs>
          <w:tab w:val="num" w:pos="1440"/>
        </w:tabs>
        <w:ind w:left="1440" w:hanging="360"/>
      </w:pPr>
    </w:lvl>
    <w:lvl w:ilvl="2" w:tplc="6152E16C" w:tentative="1">
      <w:start w:val="1"/>
      <w:numFmt w:val="decimal"/>
      <w:lvlText w:val="%3."/>
      <w:lvlJc w:val="left"/>
      <w:pPr>
        <w:tabs>
          <w:tab w:val="num" w:pos="2160"/>
        </w:tabs>
        <w:ind w:left="2160" w:hanging="360"/>
      </w:pPr>
    </w:lvl>
    <w:lvl w:ilvl="3" w:tplc="8806CCDE" w:tentative="1">
      <w:start w:val="1"/>
      <w:numFmt w:val="decimal"/>
      <w:lvlText w:val="%4."/>
      <w:lvlJc w:val="left"/>
      <w:pPr>
        <w:tabs>
          <w:tab w:val="num" w:pos="2880"/>
        </w:tabs>
        <w:ind w:left="2880" w:hanging="360"/>
      </w:pPr>
    </w:lvl>
    <w:lvl w:ilvl="4" w:tplc="DDB89B8E" w:tentative="1">
      <w:start w:val="1"/>
      <w:numFmt w:val="decimal"/>
      <w:lvlText w:val="%5."/>
      <w:lvlJc w:val="left"/>
      <w:pPr>
        <w:tabs>
          <w:tab w:val="num" w:pos="3600"/>
        </w:tabs>
        <w:ind w:left="3600" w:hanging="360"/>
      </w:pPr>
    </w:lvl>
    <w:lvl w:ilvl="5" w:tplc="28CECBAE" w:tentative="1">
      <w:start w:val="1"/>
      <w:numFmt w:val="decimal"/>
      <w:lvlText w:val="%6."/>
      <w:lvlJc w:val="left"/>
      <w:pPr>
        <w:tabs>
          <w:tab w:val="num" w:pos="4320"/>
        </w:tabs>
        <w:ind w:left="4320" w:hanging="360"/>
      </w:pPr>
    </w:lvl>
    <w:lvl w:ilvl="6" w:tplc="8318B9E2" w:tentative="1">
      <w:start w:val="1"/>
      <w:numFmt w:val="decimal"/>
      <w:lvlText w:val="%7."/>
      <w:lvlJc w:val="left"/>
      <w:pPr>
        <w:tabs>
          <w:tab w:val="num" w:pos="5040"/>
        </w:tabs>
        <w:ind w:left="5040" w:hanging="360"/>
      </w:pPr>
    </w:lvl>
    <w:lvl w:ilvl="7" w:tplc="94561DA2" w:tentative="1">
      <w:start w:val="1"/>
      <w:numFmt w:val="decimal"/>
      <w:lvlText w:val="%8."/>
      <w:lvlJc w:val="left"/>
      <w:pPr>
        <w:tabs>
          <w:tab w:val="num" w:pos="5760"/>
        </w:tabs>
        <w:ind w:left="5760" w:hanging="360"/>
      </w:pPr>
    </w:lvl>
    <w:lvl w:ilvl="8" w:tplc="542C9FC8" w:tentative="1">
      <w:start w:val="1"/>
      <w:numFmt w:val="decimal"/>
      <w:lvlText w:val="%9."/>
      <w:lvlJc w:val="left"/>
      <w:pPr>
        <w:tabs>
          <w:tab w:val="num" w:pos="6480"/>
        </w:tabs>
        <w:ind w:left="6480" w:hanging="360"/>
      </w:pPr>
    </w:lvl>
  </w:abstractNum>
  <w:abstractNum w:abstractNumId="10" w15:restartNumberingAfterBreak="0">
    <w:nsid w:val="2DFC67BD"/>
    <w:multiLevelType w:val="hybridMultilevel"/>
    <w:tmpl w:val="0A92EE28"/>
    <w:lvl w:ilvl="0" w:tplc="F47A89CA">
      <w:start w:val="1"/>
      <w:numFmt w:val="bullet"/>
      <w:lvlText w:val="•"/>
      <w:lvlJc w:val="left"/>
      <w:pPr>
        <w:tabs>
          <w:tab w:val="num" w:pos="720"/>
        </w:tabs>
        <w:ind w:left="720" w:hanging="360"/>
      </w:pPr>
      <w:rPr>
        <w:rFonts w:ascii="Arial" w:hAnsi="Arial" w:hint="default"/>
      </w:rPr>
    </w:lvl>
    <w:lvl w:ilvl="1" w:tplc="7E447F9A" w:tentative="1">
      <w:start w:val="1"/>
      <w:numFmt w:val="bullet"/>
      <w:lvlText w:val="•"/>
      <w:lvlJc w:val="left"/>
      <w:pPr>
        <w:tabs>
          <w:tab w:val="num" w:pos="1440"/>
        </w:tabs>
        <w:ind w:left="1440" w:hanging="360"/>
      </w:pPr>
      <w:rPr>
        <w:rFonts w:ascii="Arial" w:hAnsi="Arial" w:hint="default"/>
      </w:rPr>
    </w:lvl>
    <w:lvl w:ilvl="2" w:tplc="997CB796" w:tentative="1">
      <w:start w:val="1"/>
      <w:numFmt w:val="bullet"/>
      <w:lvlText w:val="•"/>
      <w:lvlJc w:val="left"/>
      <w:pPr>
        <w:tabs>
          <w:tab w:val="num" w:pos="2160"/>
        </w:tabs>
        <w:ind w:left="2160" w:hanging="360"/>
      </w:pPr>
      <w:rPr>
        <w:rFonts w:ascii="Arial" w:hAnsi="Arial" w:hint="default"/>
      </w:rPr>
    </w:lvl>
    <w:lvl w:ilvl="3" w:tplc="734816B4" w:tentative="1">
      <w:start w:val="1"/>
      <w:numFmt w:val="bullet"/>
      <w:lvlText w:val="•"/>
      <w:lvlJc w:val="left"/>
      <w:pPr>
        <w:tabs>
          <w:tab w:val="num" w:pos="2880"/>
        </w:tabs>
        <w:ind w:left="2880" w:hanging="360"/>
      </w:pPr>
      <w:rPr>
        <w:rFonts w:ascii="Arial" w:hAnsi="Arial" w:hint="default"/>
      </w:rPr>
    </w:lvl>
    <w:lvl w:ilvl="4" w:tplc="5AF4CABA" w:tentative="1">
      <w:start w:val="1"/>
      <w:numFmt w:val="bullet"/>
      <w:lvlText w:val="•"/>
      <w:lvlJc w:val="left"/>
      <w:pPr>
        <w:tabs>
          <w:tab w:val="num" w:pos="3600"/>
        </w:tabs>
        <w:ind w:left="3600" w:hanging="360"/>
      </w:pPr>
      <w:rPr>
        <w:rFonts w:ascii="Arial" w:hAnsi="Arial" w:hint="default"/>
      </w:rPr>
    </w:lvl>
    <w:lvl w:ilvl="5" w:tplc="E70A0B32" w:tentative="1">
      <w:start w:val="1"/>
      <w:numFmt w:val="bullet"/>
      <w:lvlText w:val="•"/>
      <w:lvlJc w:val="left"/>
      <w:pPr>
        <w:tabs>
          <w:tab w:val="num" w:pos="4320"/>
        </w:tabs>
        <w:ind w:left="4320" w:hanging="360"/>
      </w:pPr>
      <w:rPr>
        <w:rFonts w:ascii="Arial" w:hAnsi="Arial" w:hint="default"/>
      </w:rPr>
    </w:lvl>
    <w:lvl w:ilvl="6" w:tplc="BF22F15E" w:tentative="1">
      <w:start w:val="1"/>
      <w:numFmt w:val="bullet"/>
      <w:lvlText w:val="•"/>
      <w:lvlJc w:val="left"/>
      <w:pPr>
        <w:tabs>
          <w:tab w:val="num" w:pos="5040"/>
        </w:tabs>
        <w:ind w:left="5040" w:hanging="360"/>
      </w:pPr>
      <w:rPr>
        <w:rFonts w:ascii="Arial" w:hAnsi="Arial" w:hint="default"/>
      </w:rPr>
    </w:lvl>
    <w:lvl w:ilvl="7" w:tplc="6A18A61C" w:tentative="1">
      <w:start w:val="1"/>
      <w:numFmt w:val="bullet"/>
      <w:lvlText w:val="•"/>
      <w:lvlJc w:val="left"/>
      <w:pPr>
        <w:tabs>
          <w:tab w:val="num" w:pos="5760"/>
        </w:tabs>
        <w:ind w:left="5760" w:hanging="360"/>
      </w:pPr>
      <w:rPr>
        <w:rFonts w:ascii="Arial" w:hAnsi="Arial" w:hint="default"/>
      </w:rPr>
    </w:lvl>
    <w:lvl w:ilvl="8" w:tplc="025283A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2738D9"/>
    <w:multiLevelType w:val="hybridMultilevel"/>
    <w:tmpl w:val="228CCBCC"/>
    <w:lvl w:ilvl="0" w:tplc="18B63E12">
      <w:numFmt w:val="bullet"/>
      <w:lvlText w:val="•"/>
      <w:lvlJc w:val="left"/>
      <w:pPr>
        <w:tabs>
          <w:tab w:val="num" w:pos="360"/>
        </w:tabs>
        <w:ind w:left="0" w:firstLine="0"/>
      </w:pPr>
      <w:rPr>
        <w:rFonts w:ascii="Comic Sans MS" w:hAnsi="Comic Sans M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BA184F"/>
    <w:multiLevelType w:val="singleLevel"/>
    <w:tmpl w:val="A3E64C0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AC66C4"/>
    <w:multiLevelType w:val="singleLevel"/>
    <w:tmpl w:val="A3E64C0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272AB9"/>
    <w:multiLevelType w:val="hybridMultilevel"/>
    <w:tmpl w:val="72D27042"/>
    <w:lvl w:ilvl="0" w:tplc="2C38ED92">
      <w:start w:val="1"/>
      <w:numFmt w:val="bullet"/>
      <w:lvlText w:val="•"/>
      <w:lvlJc w:val="left"/>
      <w:pPr>
        <w:tabs>
          <w:tab w:val="num" w:pos="720"/>
        </w:tabs>
        <w:ind w:left="720" w:hanging="360"/>
      </w:pPr>
      <w:rPr>
        <w:rFonts w:ascii="Arial" w:hAnsi="Arial" w:hint="default"/>
      </w:rPr>
    </w:lvl>
    <w:lvl w:ilvl="1" w:tplc="95C4F1E6" w:tentative="1">
      <w:start w:val="1"/>
      <w:numFmt w:val="bullet"/>
      <w:lvlText w:val="•"/>
      <w:lvlJc w:val="left"/>
      <w:pPr>
        <w:tabs>
          <w:tab w:val="num" w:pos="1440"/>
        </w:tabs>
        <w:ind w:left="1440" w:hanging="360"/>
      </w:pPr>
      <w:rPr>
        <w:rFonts w:ascii="Arial" w:hAnsi="Arial" w:hint="default"/>
      </w:rPr>
    </w:lvl>
    <w:lvl w:ilvl="2" w:tplc="CC6CC98E" w:tentative="1">
      <w:start w:val="1"/>
      <w:numFmt w:val="bullet"/>
      <w:lvlText w:val="•"/>
      <w:lvlJc w:val="left"/>
      <w:pPr>
        <w:tabs>
          <w:tab w:val="num" w:pos="2160"/>
        </w:tabs>
        <w:ind w:left="2160" w:hanging="360"/>
      </w:pPr>
      <w:rPr>
        <w:rFonts w:ascii="Arial" w:hAnsi="Arial" w:hint="default"/>
      </w:rPr>
    </w:lvl>
    <w:lvl w:ilvl="3" w:tplc="F53A7CA6" w:tentative="1">
      <w:start w:val="1"/>
      <w:numFmt w:val="bullet"/>
      <w:lvlText w:val="•"/>
      <w:lvlJc w:val="left"/>
      <w:pPr>
        <w:tabs>
          <w:tab w:val="num" w:pos="2880"/>
        </w:tabs>
        <w:ind w:left="2880" w:hanging="360"/>
      </w:pPr>
      <w:rPr>
        <w:rFonts w:ascii="Arial" w:hAnsi="Arial" w:hint="default"/>
      </w:rPr>
    </w:lvl>
    <w:lvl w:ilvl="4" w:tplc="754A1774" w:tentative="1">
      <w:start w:val="1"/>
      <w:numFmt w:val="bullet"/>
      <w:lvlText w:val="•"/>
      <w:lvlJc w:val="left"/>
      <w:pPr>
        <w:tabs>
          <w:tab w:val="num" w:pos="3600"/>
        </w:tabs>
        <w:ind w:left="3600" w:hanging="360"/>
      </w:pPr>
      <w:rPr>
        <w:rFonts w:ascii="Arial" w:hAnsi="Arial" w:hint="default"/>
      </w:rPr>
    </w:lvl>
    <w:lvl w:ilvl="5" w:tplc="FCE43A7A" w:tentative="1">
      <w:start w:val="1"/>
      <w:numFmt w:val="bullet"/>
      <w:lvlText w:val="•"/>
      <w:lvlJc w:val="left"/>
      <w:pPr>
        <w:tabs>
          <w:tab w:val="num" w:pos="4320"/>
        </w:tabs>
        <w:ind w:left="4320" w:hanging="360"/>
      </w:pPr>
      <w:rPr>
        <w:rFonts w:ascii="Arial" w:hAnsi="Arial" w:hint="default"/>
      </w:rPr>
    </w:lvl>
    <w:lvl w:ilvl="6" w:tplc="A4AE5476" w:tentative="1">
      <w:start w:val="1"/>
      <w:numFmt w:val="bullet"/>
      <w:lvlText w:val="•"/>
      <w:lvlJc w:val="left"/>
      <w:pPr>
        <w:tabs>
          <w:tab w:val="num" w:pos="5040"/>
        </w:tabs>
        <w:ind w:left="5040" w:hanging="360"/>
      </w:pPr>
      <w:rPr>
        <w:rFonts w:ascii="Arial" w:hAnsi="Arial" w:hint="default"/>
      </w:rPr>
    </w:lvl>
    <w:lvl w:ilvl="7" w:tplc="B00E8AAE" w:tentative="1">
      <w:start w:val="1"/>
      <w:numFmt w:val="bullet"/>
      <w:lvlText w:val="•"/>
      <w:lvlJc w:val="left"/>
      <w:pPr>
        <w:tabs>
          <w:tab w:val="num" w:pos="5760"/>
        </w:tabs>
        <w:ind w:left="5760" w:hanging="360"/>
      </w:pPr>
      <w:rPr>
        <w:rFonts w:ascii="Arial" w:hAnsi="Arial" w:hint="default"/>
      </w:rPr>
    </w:lvl>
    <w:lvl w:ilvl="8" w:tplc="D196E23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8F1808"/>
    <w:multiLevelType w:val="hybridMultilevel"/>
    <w:tmpl w:val="1E9E06EC"/>
    <w:lvl w:ilvl="0" w:tplc="0A967ECA">
      <w:start w:val="1"/>
      <w:numFmt w:val="bullet"/>
      <w:lvlText w:val="•"/>
      <w:lvlJc w:val="left"/>
      <w:pPr>
        <w:tabs>
          <w:tab w:val="num" w:pos="720"/>
        </w:tabs>
        <w:ind w:left="720" w:hanging="360"/>
      </w:pPr>
      <w:rPr>
        <w:rFonts w:ascii="Arial" w:hAnsi="Arial" w:hint="default"/>
      </w:rPr>
    </w:lvl>
    <w:lvl w:ilvl="1" w:tplc="735E45E4" w:tentative="1">
      <w:start w:val="1"/>
      <w:numFmt w:val="bullet"/>
      <w:lvlText w:val="•"/>
      <w:lvlJc w:val="left"/>
      <w:pPr>
        <w:tabs>
          <w:tab w:val="num" w:pos="1440"/>
        </w:tabs>
        <w:ind w:left="1440" w:hanging="360"/>
      </w:pPr>
      <w:rPr>
        <w:rFonts w:ascii="Arial" w:hAnsi="Arial" w:hint="default"/>
      </w:rPr>
    </w:lvl>
    <w:lvl w:ilvl="2" w:tplc="D152DB60" w:tentative="1">
      <w:start w:val="1"/>
      <w:numFmt w:val="bullet"/>
      <w:lvlText w:val="•"/>
      <w:lvlJc w:val="left"/>
      <w:pPr>
        <w:tabs>
          <w:tab w:val="num" w:pos="2160"/>
        </w:tabs>
        <w:ind w:left="2160" w:hanging="360"/>
      </w:pPr>
      <w:rPr>
        <w:rFonts w:ascii="Arial" w:hAnsi="Arial" w:hint="default"/>
      </w:rPr>
    </w:lvl>
    <w:lvl w:ilvl="3" w:tplc="AC468E58" w:tentative="1">
      <w:start w:val="1"/>
      <w:numFmt w:val="bullet"/>
      <w:lvlText w:val="•"/>
      <w:lvlJc w:val="left"/>
      <w:pPr>
        <w:tabs>
          <w:tab w:val="num" w:pos="2880"/>
        </w:tabs>
        <w:ind w:left="2880" w:hanging="360"/>
      </w:pPr>
      <w:rPr>
        <w:rFonts w:ascii="Arial" w:hAnsi="Arial" w:hint="default"/>
      </w:rPr>
    </w:lvl>
    <w:lvl w:ilvl="4" w:tplc="5A168614" w:tentative="1">
      <w:start w:val="1"/>
      <w:numFmt w:val="bullet"/>
      <w:lvlText w:val="•"/>
      <w:lvlJc w:val="left"/>
      <w:pPr>
        <w:tabs>
          <w:tab w:val="num" w:pos="3600"/>
        </w:tabs>
        <w:ind w:left="3600" w:hanging="360"/>
      </w:pPr>
      <w:rPr>
        <w:rFonts w:ascii="Arial" w:hAnsi="Arial" w:hint="default"/>
      </w:rPr>
    </w:lvl>
    <w:lvl w:ilvl="5" w:tplc="314EC7BE" w:tentative="1">
      <w:start w:val="1"/>
      <w:numFmt w:val="bullet"/>
      <w:lvlText w:val="•"/>
      <w:lvlJc w:val="left"/>
      <w:pPr>
        <w:tabs>
          <w:tab w:val="num" w:pos="4320"/>
        </w:tabs>
        <w:ind w:left="4320" w:hanging="360"/>
      </w:pPr>
      <w:rPr>
        <w:rFonts w:ascii="Arial" w:hAnsi="Arial" w:hint="default"/>
      </w:rPr>
    </w:lvl>
    <w:lvl w:ilvl="6" w:tplc="5A2600C6" w:tentative="1">
      <w:start w:val="1"/>
      <w:numFmt w:val="bullet"/>
      <w:lvlText w:val="•"/>
      <w:lvlJc w:val="left"/>
      <w:pPr>
        <w:tabs>
          <w:tab w:val="num" w:pos="5040"/>
        </w:tabs>
        <w:ind w:left="5040" w:hanging="360"/>
      </w:pPr>
      <w:rPr>
        <w:rFonts w:ascii="Arial" w:hAnsi="Arial" w:hint="default"/>
      </w:rPr>
    </w:lvl>
    <w:lvl w:ilvl="7" w:tplc="05BC3D52" w:tentative="1">
      <w:start w:val="1"/>
      <w:numFmt w:val="bullet"/>
      <w:lvlText w:val="•"/>
      <w:lvlJc w:val="left"/>
      <w:pPr>
        <w:tabs>
          <w:tab w:val="num" w:pos="5760"/>
        </w:tabs>
        <w:ind w:left="5760" w:hanging="360"/>
      </w:pPr>
      <w:rPr>
        <w:rFonts w:ascii="Arial" w:hAnsi="Arial" w:hint="default"/>
      </w:rPr>
    </w:lvl>
    <w:lvl w:ilvl="8" w:tplc="DFD0E4B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82F7171"/>
    <w:multiLevelType w:val="multilevel"/>
    <w:tmpl w:val="A45CFB8E"/>
    <w:lvl w:ilvl="0">
      <w:start w:val="3"/>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9272662"/>
    <w:multiLevelType w:val="hybridMultilevel"/>
    <w:tmpl w:val="56DCD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586651"/>
    <w:multiLevelType w:val="hybridMultilevel"/>
    <w:tmpl w:val="1F1AA0D0"/>
    <w:lvl w:ilvl="0" w:tplc="C9205C1C">
      <w:start w:val="1"/>
      <w:numFmt w:val="bullet"/>
      <w:lvlText w:val="•"/>
      <w:lvlJc w:val="left"/>
      <w:pPr>
        <w:tabs>
          <w:tab w:val="num" w:pos="720"/>
        </w:tabs>
        <w:ind w:left="720" w:hanging="360"/>
      </w:pPr>
      <w:rPr>
        <w:rFonts w:ascii="Arial" w:hAnsi="Arial" w:hint="default"/>
      </w:rPr>
    </w:lvl>
    <w:lvl w:ilvl="1" w:tplc="053660A0" w:tentative="1">
      <w:start w:val="1"/>
      <w:numFmt w:val="bullet"/>
      <w:lvlText w:val="•"/>
      <w:lvlJc w:val="left"/>
      <w:pPr>
        <w:tabs>
          <w:tab w:val="num" w:pos="1440"/>
        </w:tabs>
        <w:ind w:left="1440" w:hanging="360"/>
      </w:pPr>
      <w:rPr>
        <w:rFonts w:ascii="Arial" w:hAnsi="Arial" w:hint="default"/>
      </w:rPr>
    </w:lvl>
    <w:lvl w:ilvl="2" w:tplc="5302FF4A" w:tentative="1">
      <w:start w:val="1"/>
      <w:numFmt w:val="bullet"/>
      <w:lvlText w:val="•"/>
      <w:lvlJc w:val="left"/>
      <w:pPr>
        <w:tabs>
          <w:tab w:val="num" w:pos="2160"/>
        </w:tabs>
        <w:ind w:left="2160" w:hanging="360"/>
      </w:pPr>
      <w:rPr>
        <w:rFonts w:ascii="Arial" w:hAnsi="Arial" w:hint="default"/>
      </w:rPr>
    </w:lvl>
    <w:lvl w:ilvl="3" w:tplc="44283018" w:tentative="1">
      <w:start w:val="1"/>
      <w:numFmt w:val="bullet"/>
      <w:lvlText w:val="•"/>
      <w:lvlJc w:val="left"/>
      <w:pPr>
        <w:tabs>
          <w:tab w:val="num" w:pos="2880"/>
        </w:tabs>
        <w:ind w:left="2880" w:hanging="360"/>
      </w:pPr>
      <w:rPr>
        <w:rFonts w:ascii="Arial" w:hAnsi="Arial" w:hint="default"/>
      </w:rPr>
    </w:lvl>
    <w:lvl w:ilvl="4" w:tplc="95A8F5AE" w:tentative="1">
      <w:start w:val="1"/>
      <w:numFmt w:val="bullet"/>
      <w:lvlText w:val="•"/>
      <w:lvlJc w:val="left"/>
      <w:pPr>
        <w:tabs>
          <w:tab w:val="num" w:pos="3600"/>
        </w:tabs>
        <w:ind w:left="3600" w:hanging="360"/>
      </w:pPr>
      <w:rPr>
        <w:rFonts w:ascii="Arial" w:hAnsi="Arial" w:hint="default"/>
      </w:rPr>
    </w:lvl>
    <w:lvl w:ilvl="5" w:tplc="D0388928" w:tentative="1">
      <w:start w:val="1"/>
      <w:numFmt w:val="bullet"/>
      <w:lvlText w:val="•"/>
      <w:lvlJc w:val="left"/>
      <w:pPr>
        <w:tabs>
          <w:tab w:val="num" w:pos="4320"/>
        </w:tabs>
        <w:ind w:left="4320" w:hanging="360"/>
      </w:pPr>
      <w:rPr>
        <w:rFonts w:ascii="Arial" w:hAnsi="Arial" w:hint="default"/>
      </w:rPr>
    </w:lvl>
    <w:lvl w:ilvl="6" w:tplc="36D04C04" w:tentative="1">
      <w:start w:val="1"/>
      <w:numFmt w:val="bullet"/>
      <w:lvlText w:val="•"/>
      <w:lvlJc w:val="left"/>
      <w:pPr>
        <w:tabs>
          <w:tab w:val="num" w:pos="5040"/>
        </w:tabs>
        <w:ind w:left="5040" w:hanging="360"/>
      </w:pPr>
      <w:rPr>
        <w:rFonts w:ascii="Arial" w:hAnsi="Arial" w:hint="default"/>
      </w:rPr>
    </w:lvl>
    <w:lvl w:ilvl="7" w:tplc="CB840DC0" w:tentative="1">
      <w:start w:val="1"/>
      <w:numFmt w:val="bullet"/>
      <w:lvlText w:val="•"/>
      <w:lvlJc w:val="left"/>
      <w:pPr>
        <w:tabs>
          <w:tab w:val="num" w:pos="5760"/>
        </w:tabs>
        <w:ind w:left="5760" w:hanging="360"/>
      </w:pPr>
      <w:rPr>
        <w:rFonts w:ascii="Arial" w:hAnsi="Arial" w:hint="default"/>
      </w:rPr>
    </w:lvl>
    <w:lvl w:ilvl="8" w:tplc="F014B02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C505A21"/>
    <w:multiLevelType w:val="hybridMultilevel"/>
    <w:tmpl w:val="D066656C"/>
    <w:lvl w:ilvl="0" w:tplc="750CAD08">
      <w:start w:val="1"/>
      <w:numFmt w:val="bullet"/>
      <w:lvlText w:val="•"/>
      <w:lvlJc w:val="left"/>
      <w:pPr>
        <w:tabs>
          <w:tab w:val="num" w:pos="720"/>
        </w:tabs>
        <w:ind w:left="720" w:hanging="360"/>
      </w:pPr>
      <w:rPr>
        <w:rFonts w:ascii="Arial" w:hAnsi="Arial" w:hint="default"/>
      </w:rPr>
    </w:lvl>
    <w:lvl w:ilvl="1" w:tplc="B9CA087E" w:tentative="1">
      <w:start w:val="1"/>
      <w:numFmt w:val="bullet"/>
      <w:lvlText w:val="•"/>
      <w:lvlJc w:val="left"/>
      <w:pPr>
        <w:tabs>
          <w:tab w:val="num" w:pos="1440"/>
        </w:tabs>
        <w:ind w:left="1440" w:hanging="360"/>
      </w:pPr>
      <w:rPr>
        <w:rFonts w:ascii="Arial" w:hAnsi="Arial" w:hint="default"/>
      </w:rPr>
    </w:lvl>
    <w:lvl w:ilvl="2" w:tplc="29E8F8B2" w:tentative="1">
      <w:start w:val="1"/>
      <w:numFmt w:val="bullet"/>
      <w:lvlText w:val="•"/>
      <w:lvlJc w:val="left"/>
      <w:pPr>
        <w:tabs>
          <w:tab w:val="num" w:pos="2160"/>
        </w:tabs>
        <w:ind w:left="2160" w:hanging="360"/>
      </w:pPr>
      <w:rPr>
        <w:rFonts w:ascii="Arial" w:hAnsi="Arial" w:hint="default"/>
      </w:rPr>
    </w:lvl>
    <w:lvl w:ilvl="3" w:tplc="85E4FF46" w:tentative="1">
      <w:start w:val="1"/>
      <w:numFmt w:val="bullet"/>
      <w:lvlText w:val="•"/>
      <w:lvlJc w:val="left"/>
      <w:pPr>
        <w:tabs>
          <w:tab w:val="num" w:pos="2880"/>
        </w:tabs>
        <w:ind w:left="2880" w:hanging="360"/>
      </w:pPr>
      <w:rPr>
        <w:rFonts w:ascii="Arial" w:hAnsi="Arial" w:hint="default"/>
      </w:rPr>
    </w:lvl>
    <w:lvl w:ilvl="4" w:tplc="DABAD0A2" w:tentative="1">
      <w:start w:val="1"/>
      <w:numFmt w:val="bullet"/>
      <w:lvlText w:val="•"/>
      <w:lvlJc w:val="left"/>
      <w:pPr>
        <w:tabs>
          <w:tab w:val="num" w:pos="3600"/>
        </w:tabs>
        <w:ind w:left="3600" w:hanging="360"/>
      </w:pPr>
      <w:rPr>
        <w:rFonts w:ascii="Arial" w:hAnsi="Arial" w:hint="default"/>
      </w:rPr>
    </w:lvl>
    <w:lvl w:ilvl="5" w:tplc="609E27C8" w:tentative="1">
      <w:start w:val="1"/>
      <w:numFmt w:val="bullet"/>
      <w:lvlText w:val="•"/>
      <w:lvlJc w:val="left"/>
      <w:pPr>
        <w:tabs>
          <w:tab w:val="num" w:pos="4320"/>
        </w:tabs>
        <w:ind w:left="4320" w:hanging="360"/>
      </w:pPr>
      <w:rPr>
        <w:rFonts w:ascii="Arial" w:hAnsi="Arial" w:hint="default"/>
      </w:rPr>
    </w:lvl>
    <w:lvl w:ilvl="6" w:tplc="670A4BF0" w:tentative="1">
      <w:start w:val="1"/>
      <w:numFmt w:val="bullet"/>
      <w:lvlText w:val="•"/>
      <w:lvlJc w:val="left"/>
      <w:pPr>
        <w:tabs>
          <w:tab w:val="num" w:pos="5040"/>
        </w:tabs>
        <w:ind w:left="5040" w:hanging="360"/>
      </w:pPr>
      <w:rPr>
        <w:rFonts w:ascii="Arial" w:hAnsi="Arial" w:hint="default"/>
      </w:rPr>
    </w:lvl>
    <w:lvl w:ilvl="7" w:tplc="A1E69FDA" w:tentative="1">
      <w:start w:val="1"/>
      <w:numFmt w:val="bullet"/>
      <w:lvlText w:val="•"/>
      <w:lvlJc w:val="left"/>
      <w:pPr>
        <w:tabs>
          <w:tab w:val="num" w:pos="5760"/>
        </w:tabs>
        <w:ind w:left="5760" w:hanging="360"/>
      </w:pPr>
      <w:rPr>
        <w:rFonts w:ascii="Arial" w:hAnsi="Arial" w:hint="default"/>
      </w:rPr>
    </w:lvl>
    <w:lvl w:ilvl="8" w:tplc="0018F6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10A3970"/>
    <w:multiLevelType w:val="hybridMultilevel"/>
    <w:tmpl w:val="7B444B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C0E4FBE"/>
    <w:multiLevelType w:val="hybridMultilevel"/>
    <w:tmpl w:val="C382E0D6"/>
    <w:lvl w:ilvl="0" w:tplc="18B63E12">
      <w:numFmt w:val="bullet"/>
      <w:lvlText w:val="•"/>
      <w:lvlJc w:val="left"/>
      <w:pPr>
        <w:tabs>
          <w:tab w:val="num" w:pos="360"/>
        </w:tabs>
        <w:ind w:left="0" w:firstLine="0"/>
      </w:pPr>
      <w:rPr>
        <w:rFonts w:ascii="Comic Sans MS" w:hAnsi="Comic Sans M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EC25A3"/>
    <w:multiLevelType w:val="hybridMultilevel"/>
    <w:tmpl w:val="295CF324"/>
    <w:lvl w:ilvl="0" w:tplc="F2EABF44">
      <w:start w:val="1"/>
      <w:numFmt w:val="bullet"/>
      <w:lvlText w:val="-"/>
      <w:lvlJc w:val="left"/>
      <w:pPr>
        <w:tabs>
          <w:tab w:val="num" w:pos="360"/>
        </w:tabs>
        <w:ind w:left="360" w:hanging="360"/>
      </w:pPr>
      <w:rPr>
        <w:rFonts w:hint="default"/>
        <w:color w:val="auto"/>
      </w:rPr>
    </w:lvl>
    <w:lvl w:ilvl="1" w:tplc="ED0EDB5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0B7C66"/>
    <w:multiLevelType w:val="hybridMultilevel"/>
    <w:tmpl w:val="4DCA9B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9233B0F"/>
    <w:multiLevelType w:val="multilevel"/>
    <w:tmpl w:val="EEC8EC84"/>
    <w:lvl w:ilvl="0">
      <w:start w:val="2"/>
      <w:numFmt w:val="decimal"/>
      <w:lvlText w:val="%1."/>
      <w:lvlJc w:val="left"/>
      <w:pPr>
        <w:tabs>
          <w:tab w:val="num" w:pos="510"/>
        </w:tabs>
        <w:ind w:left="510" w:hanging="510"/>
      </w:pPr>
      <w:rPr>
        <w:rFonts w:hint="default"/>
      </w:rPr>
    </w:lvl>
    <w:lvl w:ilvl="1">
      <w:start w:val="1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C72115A"/>
    <w:multiLevelType w:val="hybridMultilevel"/>
    <w:tmpl w:val="DA7427B0"/>
    <w:lvl w:ilvl="0" w:tplc="E9061E06">
      <w:start w:val="1"/>
      <w:numFmt w:val="bullet"/>
      <w:lvlText w:val="•"/>
      <w:lvlJc w:val="left"/>
      <w:pPr>
        <w:tabs>
          <w:tab w:val="num" w:pos="720"/>
        </w:tabs>
        <w:ind w:left="720" w:hanging="360"/>
      </w:pPr>
      <w:rPr>
        <w:rFonts w:ascii="Arial" w:hAnsi="Arial" w:hint="default"/>
      </w:rPr>
    </w:lvl>
    <w:lvl w:ilvl="1" w:tplc="45FC2B40" w:tentative="1">
      <w:start w:val="1"/>
      <w:numFmt w:val="bullet"/>
      <w:lvlText w:val="•"/>
      <w:lvlJc w:val="left"/>
      <w:pPr>
        <w:tabs>
          <w:tab w:val="num" w:pos="1440"/>
        </w:tabs>
        <w:ind w:left="1440" w:hanging="360"/>
      </w:pPr>
      <w:rPr>
        <w:rFonts w:ascii="Arial" w:hAnsi="Arial" w:hint="default"/>
      </w:rPr>
    </w:lvl>
    <w:lvl w:ilvl="2" w:tplc="B1B2AA76" w:tentative="1">
      <w:start w:val="1"/>
      <w:numFmt w:val="bullet"/>
      <w:lvlText w:val="•"/>
      <w:lvlJc w:val="left"/>
      <w:pPr>
        <w:tabs>
          <w:tab w:val="num" w:pos="2160"/>
        </w:tabs>
        <w:ind w:left="2160" w:hanging="360"/>
      </w:pPr>
      <w:rPr>
        <w:rFonts w:ascii="Arial" w:hAnsi="Arial" w:hint="default"/>
      </w:rPr>
    </w:lvl>
    <w:lvl w:ilvl="3" w:tplc="00983430" w:tentative="1">
      <w:start w:val="1"/>
      <w:numFmt w:val="bullet"/>
      <w:lvlText w:val="•"/>
      <w:lvlJc w:val="left"/>
      <w:pPr>
        <w:tabs>
          <w:tab w:val="num" w:pos="2880"/>
        </w:tabs>
        <w:ind w:left="2880" w:hanging="360"/>
      </w:pPr>
      <w:rPr>
        <w:rFonts w:ascii="Arial" w:hAnsi="Arial" w:hint="default"/>
      </w:rPr>
    </w:lvl>
    <w:lvl w:ilvl="4" w:tplc="85DCDFBC" w:tentative="1">
      <w:start w:val="1"/>
      <w:numFmt w:val="bullet"/>
      <w:lvlText w:val="•"/>
      <w:lvlJc w:val="left"/>
      <w:pPr>
        <w:tabs>
          <w:tab w:val="num" w:pos="3600"/>
        </w:tabs>
        <w:ind w:left="3600" w:hanging="360"/>
      </w:pPr>
      <w:rPr>
        <w:rFonts w:ascii="Arial" w:hAnsi="Arial" w:hint="default"/>
      </w:rPr>
    </w:lvl>
    <w:lvl w:ilvl="5" w:tplc="E6EA35BE" w:tentative="1">
      <w:start w:val="1"/>
      <w:numFmt w:val="bullet"/>
      <w:lvlText w:val="•"/>
      <w:lvlJc w:val="left"/>
      <w:pPr>
        <w:tabs>
          <w:tab w:val="num" w:pos="4320"/>
        </w:tabs>
        <w:ind w:left="4320" w:hanging="360"/>
      </w:pPr>
      <w:rPr>
        <w:rFonts w:ascii="Arial" w:hAnsi="Arial" w:hint="default"/>
      </w:rPr>
    </w:lvl>
    <w:lvl w:ilvl="6" w:tplc="045A65DC" w:tentative="1">
      <w:start w:val="1"/>
      <w:numFmt w:val="bullet"/>
      <w:lvlText w:val="•"/>
      <w:lvlJc w:val="left"/>
      <w:pPr>
        <w:tabs>
          <w:tab w:val="num" w:pos="5040"/>
        </w:tabs>
        <w:ind w:left="5040" w:hanging="360"/>
      </w:pPr>
      <w:rPr>
        <w:rFonts w:ascii="Arial" w:hAnsi="Arial" w:hint="default"/>
      </w:rPr>
    </w:lvl>
    <w:lvl w:ilvl="7" w:tplc="0C768C42" w:tentative="1">
      <w:start w:val="1"/>
      <w:numFmt w:val="bullet"/>
      <w:lvlText w:val="•"/>
      <w:lvlJc w:val="left"/>
      <w:pPr>
        <w:tabs>
          <w:tab w:val="num" w:pos="5760"/>
        </w:tabs>
        <w:ind w:left="5760" w:hanging="360"/>
      </w:pPr>
      <w:rPr>
        <w:rFonts w:ascii="Arial" w:hAnsi="Arial" w:hint="default"/>
      </w:rPr>
    </w:lvl>
    <w:lvl w:ilvl="8" w:tplc="5F32770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CC3552A"/>
    <w:multiLevelType w:val="hybridMultilevel"/>
    <w:tmpl w:val="DADA71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8D6408"/>
    <w:multiLevelType w:val="hybridMultilevel"/>
    <w:tmpl w:val="7D0A6E7E"/>
    <w:lvl w:ilvl="0" w:tplc="18B63E12">
      <w:numFmt w:val="bullet"/>
      <w:lvlText w:val="•"/>
      <w:lvlJc w:val="left"/>
      <w:pPr>
        <w:tabs>
          <w:tab w:val="num" w:pos="360"/>
        </w:tabs>
        <w:ind w:left="0" w:firstLine="0"/>
      </w:pPr>
      <w:rPr>
        <w:rFonts w:ascii="Comic Sans MS" w:hAnsi="Comic Sans M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4B62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175713B"/>
    <w:multiLevelType w:val="hybridMultilevel"/>
    <w:tmpl w:val="8A6A77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45F31EB"/>
    <w:multiLevelType w:val="hybridMultilevel"/>
    <w:tmpl w:val="98E887B6"/>
    <w:lvl w:ilvl="0" w:tplc="BA90AA0A">
      <w:start w:val="1"/>
      <w:numFmt w:val="bullet"/>
      <w:lvlText w:val="•"/>
      <w:lvlJc w:val="left"/>
      <w:pPr>
        <w:tabs>
          <w:tab w:val="num" w:pos="720"/>
        </w:tabs>
        <w:ind w:left="720" w:hanging="360"/>
      </w:pPr>
      <w:rPr>
        <w:rFonts w:ascii="Arial" w:hAnsi="Arial" w:hint="default"/>
      </w:rPr>
    </w:lvl>
    <w:lvl w:ilvl="1" w:tplc="F46A51B6" w:tentative="1">
      <w:start w:val="1"/>
      <w:numFmt w:val="bullet"/>
      <w:lvlText w:val="•"/>
      <w:lvlJc w:val="left"/>
      <w:pPr>
        <w:tabs>
          <w:tab w:val="num" w:pos="1440"/>
        </w:tabs>
        <w:ind w:left="1440" w:hanging="360"/>
      </w:pPr>
      <w:rPr>
        <w:rFonts w:ascii="Arial" w:hAnsi="Arial" w:hint="default"/>
      </w:rPr>
    </w:lvl>
    <w:lvl w:ilvl="2" w:tplc="2A626CD8" w:tentative="1">
      <w:start w:val="1"/>
      <w:numFmt w:val="bullet"/>
      <w:lvlText w:val="•"/>
      <w:lvlJc w:val="left"/>
      <w:pPr>
        <w:tabs>
          <w:tab w:val="num" w:pos="2160"/>
        </w:tabs>
        <w:ind w:left="2160" w:hanging="360"/>
      </w:pPr>
      <w:rPr>
        <w:rFonts w:ascii="Arial" w:hAnsi="Arial" w:hint="default"/>
      </w:rPr>
    </w:lvl>
    <w:lvl w:ilvl="3" w:tplc="1FA0B856" w:tentative="1">
      <w:start w:val="1"/>
      <w:numFmt w:val="bullet"/>
      <w:lvlText w:val="•"/>
      <w:lvlJc w:val="left"/>
      <w:pPr>
        <w:tabs>
          <w:tab w:val="num" w:pos="2880"/>
        </w:tabs>
        <w:ind w:left="2880" w:hanging="360"/>
      </w:pPr>
      <w:rPr>
        <w:rFonts w:ascii="Arial" w:hAnsi="Arial" w:hint="default"/>
      </w:rPr>
    </w:lvl>
    <w:lvl w:ilvl="4" w:tplc="3B1C0AF8" w:tentative="1">
      <w:start w:val="1"/>
      <w:numFmt w:val="bullet"/>
      <w:lvlText w:val="•"/>
      <w:lvlJc w:val="left"/>
      <w:pPr>
        <w:tabs>
          <w:tab w:val="num" w:pos="3600"/>
        </w:tabs>
        <w:ind w:left="3600" w:hanging="360"/>
      </w:pPr>
      <w:rPr>
        <w:rFonts w:ascii="Arial" w:hAnsi="Arial" w:hint="default"/>
      </w:rPr>
    </w:lvl>
    <w:lvl w:ilvl="5" w:tplc="3064B87E" w:tentative="1">
      <w:start w:val="1"/>
      <w:numFmt w:val="bullet"/>
      <w:lvlText w:val="•"/>
      <w:lvlJc w:val="left"/>
      <w:pPr>
        <w:tabs>
          <w:tab w:val="num" w:pos="4320"/>
        </w:tabs>
        <w:ind w:left="4320" w:hanging="360"/>
      </w:pPr>
      <w:rPr>
        <w:rFonts w:ascii="Arial" w:hAnsi="Arial" w:hint="default"/>
      </w:rPr>
    </w:lvl>
    <w:lvl w:ilvl="6" w:tplc="40E636DE" w:tentative="1">
      <w:start w:val="1"/>
      <w:numFmt w:val="bullet"/>
      <w:lvlText w:val="•"/>
      <w:lvlJc w:val="left"/>
      <w:pPr>
        <w:tabs>
          <w:tab w:val="num" w:pos="5040"/>
        </w:tabs>
        <w:ind w:left="5040" w:hanging="360"/>
      </w:pPr>
      <w:rPr>
        <w:rFonts w:ascii="Arial" w:hAnsi="Arial" w:hint="default"/>
      </w:rPr>
    </w:lvl>
    <w:lvl w:ilvl="7" w:tplc="7262BC96" w:tentative="1">
      <w:start w:val="1"/>
      <w:numFmt w:val="bullet"/>
      <w:lvlText w:val="•"/>
      <w:lvlJc w:val="left"/>
      <w:pPr>
        <w:tabs>
          <w:tab w:val="num" w:pos="5760"/>
        </w:tabs>
        <w:ind w:left="5760" w:hanging="360"/>
      </w:pPr>
      <w:rPr>
        <w:rFonts w:ascii="Arial" w:hAnsi="Arial" w:hint="default"/>
      </w:rPr>
    </w:lvl>
    <w:lvl w:ilvl="8" w:tplc="4E9E5BB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4F10DE2"/>
    <w:multiLevelType w:val="hybridMultilevel"/>
    <w:tmpl w:val="7DB05620"/>
    <w:lvl w:ilvl="0" w:tplc="71346A6E">
      <w:start w:val="1"/>
      <w:numFmt w:val="bullet"/>
      <w:lvlText w:val="•"/>
      <w:lvlJc w:val="left"/>
      <w:pPr>
        <w:tabs>
          <w:tab w:val="num" w:pos="720"/>
        </w:tabs>
        <w:ind w:left="720" w:hanging="360"/>
      </w:pPr>
      <w:rPr>
        <w:rFonts w:ascii="Arial" w:hAnsi="Arial" w:hint="default"/>
      </w:rPr>
    </w:lvl>
    <w:lvl w:ilvl="1" w:tplc="982C79DC" w:tentative="1">
      <w:start w:val="1"/>
      <w:numFmt w:val="bullet"/>
      <w:lvlText w:val="•"/>
      <w:lvlJc w:val="left"/>
      <w:pPr>
        <w:tabs>
          <w:tab w:val="num" w:pos="1440"/>
        </w:tabs>
        <w:ind w:left="1440" w:hanging="360"/>
      </w:pPr>
      <w:rPr>
        <w:rFonts w:ascii="Arial" w:hAnsi="Arial" w:hint="default"/>
      </w:rPr>
    </w:lvl>
    <w:lvl w:ilvl="2" w:tplc="8AEE3292" w:tentative="1">
      <w:start w:val="1"/>
      <w:numFmt w:val="bullet"/>
      <w:lvlText w:val="•"/>
      <w:lvlJc w:val="left"/>
      <w:pPr>
        <w:tabs>
          <w:tab w:val="num" w:pos="2160"/>
        </w:tabs>
        <w:ind w:left="2160" w:hanging="360"/>
      </w:pPr>
      <w:rPr>
        <w:rFonts w:ascii="Arial" w:hAnsi="Arial" w:hint="default"/>
      </w:rPr>
    </w:lvl>
    <w:lvl w:ilvl="3" w:tplc="7E249114" w:tentative="1">
      <w:start w:val="1"/>
      <w:numFmt w:val="bullet"/>
      <w:lvlText w:val="•"/>
      <w:lvlJc w:val="left"/>
      <w:pPr>
        <w:tabs>
          <w:tab w:val="num" w:pos="2880"/>
        </w:tabs>
        <w:ind w:left="2880" w:hanging="360"/>
      </w:pPr>
      <w:rPr>
        <w:rFonts w:ascii="Arial" w:hAnsi="Arial" w:hint="default"/>
      </w:rPr>
    </w:lvl>
    <w:lvl w:ilvl="4" w:tplc="19229782" w:tentative="1">
      <w:start w:val="1"/>
      <w:numFmt w:val="bullet"/>
      <w:lvlText w:val="•"/>
      <w:lvlJc w:val="left"/>
      <w:pPr>
        <w:tabs>
          <w:tab w:val="num" w:pos="3600"/>
        </w:tabs>
        <w:ind w:left="3600" w:hanging="360"/>
      </w:pPr>
      <w:rPr>
        <w:rFonts w:ascii="Arial" w:hAnsi="Arial" w:hint="default"/>
      </w:rPr>
    </w:lvl>
    <w:lvl w:ilvl="5" w:tplc="C3261ACC" w:tentative="1">
      <w:start w:val="1"/>
      <w:numFmt w:val="bullet"/>
      <w:lvlText w:val="•"/>
      <w:lvlJc w:val="left"/>
      <w:pPr>
        <w:tabs>
          <w:tab w:val="num" w:pos="4320"/>
        </w:tabs>
        <w:ind w:left="4320" w:hanging="360"/>
      </w:pPr>
      <w:rPr>
        <w:rFonts w:ascii="Arial" w:hAnsi="Arial" w:hint="default"/>
      </w:rPr>
    </w:lvl>
    <w:lvl w:ilvl="6" w:tplc="5F8A8CEA" w:tentative="1">
      <w:start w:val="1"/>
      <w:numFmt w:val="bullet"/>
      <w:lvlText w:val="•"/>
      <w:lvlJc w:val="left"/>
      <w:pPr>
        <w:tabs>
          <w:tab w:val="num" w:pos="5040"/>
        </w:tabs>
        <w:ind w:left="5040" w:hanging="360"/>
      </w:pPr>
      <w:rPr>
        <w:rFonts w:ascii="Arial" w:hAnsi="Arial" w:hint="default"/>
      </w:rPr>
    </w:lvl>
    <w:lvl w:ilvl="7" w:tplc="6CB859D4" w:tentative="1">
      <w:start w:val="1"/>
      <w:numFmt w:val="bullet"/>
      <w:lvlText w:val="•"/>
      <w:lvlJc w:val="left"/>
      <w:pPr>
        <w:tabs>
          <w:tab w:val="num" w:pos="5760"/>
        </w:tabs>
        <w:ind w:left="5760" w:hanging="360"/>
      </w:pPr>
      <w:rPr>
        <w:rFonts w:ascii="Arial" w:hAnsi="Arial" w:hint="default"/>
      </w:rPr>
    </w:lvl>
    <w:lvl w:ilvl="8" w:tplc="A6743B2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9C0028B"/>
    <w:multiLevelType w:val="hybridMultilevel"/>
    <w:tmpl w:val="92786C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F64044A"/>
    <w:multiLevelType w:val="multilevel"/>
    <w:tmpl w:val="970E893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21"/>
  </w:num>
  <w:num w:numId="3">
    <w:abstractNumId w:val="11"/>
  </w:num>
  <w:num w:numId="4">
    <w:abstractNumId w:val="27"/>
  </w:num>
  <w:num w:numId="5">
    <w:abstractNumId w:val="7"/>
  </w:num>
  <w:num w:numId="6">
    <w:abstractNumId w:val="22"/>
  </w:num>
  <w:num w:numId="7">
    <w:abstractNumId w:val="0"/>
  </w:num>
  <w:num w:numId="8">
    <w:abstractNumId w:val="6"/>
  </w:num>
  <w:num w:numId="9">
    <w:abstractNumId w:val="25"/>
  </w:num>
  <w:num w:numId="10">
    <w:abstractNumId w:val="18"/>
  </w:num>
  <w:num w:numId="11">
    <w:abstractNumId w:val="30"/>
  </w:num>
  <w:num w:numId="12">
    <w:abstractNumId w:val="31"/>
  </w:num>
  <w:num w:numId="13">
    <w:abstractNumId w:val="19"/>
  </w:num>
  <w:num w:numId="14">
    <w:abstractNumId w:val="15"/>
  </w:num>
  <w:num w:numId="15">
    <w:abstractNumId w:val="9"/>
  </w:num>
  <w:num w:numId="16">
    <w:abstractNumId w:val="10"/>
  </w:num>
  <w:num w:numId="17">
    <w:abstractNumId w:val="5"/>
  </w:num>
  <w:num w:numId="18">
    <w:abstractNumId w:val="14"/>
  </w:num>
  <w:num w:numId="19">
    <w:abstractNumId w:val="26"/>
  </w:num>
  <w:num w:numId="20">
    <w:abstractNumId w:val="29"/>
  </w:num>
  <w:num w:numId="21">
    <w:abstractNumId w:val="4"/>
  </w:num>
  <w:num w:numId="22">
    <w:abstractNumId w:val="32"/>
  </w:num>
  <w:num w:numId="23">
    <w:abstractNumId w:val="23"/>
  </w:num>
  <w:num w:numId="24">
    <w:abstractNumId w:val="20"/>
  </w:num>
  <w:num w:numId="25">
    <w:abstractNumId w:val="1"/>
  </w:num>
  <w:num w:numId="26">
    <w:abstractNumId w:val="8"/>
  </w:num>
  <w:num w:numId="27">
    <w:abstractNumId w:val="17"/>
  </w:num>
  <w:num w:numId="28">
    <w:abstractNumId w:val="28"/>
  </w:num>
  <w:num w:numId="29">
    <w:abstractNumId w:val="3"/>
  </w:num>
  <w:num w:numId="30">
    <w:abstractNumId w:val="24"/>
  </w:num>
  <w:num w:numId="31">
    <w:abstractNumId w:val="16"/>
  </w:num>
  <w:num w:numId="32">
    <w:abstractNumId w:val="12"/>
  </w:num>
  <w:num w:numId="33">
    <w:abstractNumId w:val="13"/>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69"/>
    <w:rsid w:val="00027D0B"/>
    <w:rsid w:val="00045984"/>
    <w:rsid w:val="00061573"/>
    <w:rsid w:val="00077FC7"/>
    <w:rsid w:val="00080C99"/>
    <w:rsid w:val="00085E79"/>
    <w:rsid w:val="00093884"/>
    <w:rsid w:val="000A3D1F"/>
    <w:rsid w:val="000B302B"/>
    <w:rsid w:val="000B7224"/>
    <w:rsid w:val="000C48FE"/>
    <w:rsid w:val="000C592D"/>
    <w:rsid w:val="000E5ADF"/>
    <w:rsid w:val="000F4E52"/>
    <w:rsid w:val="0010004A"/>
    <w:rsid w:val="00112C7E"/>
    <w:rsid w:val="00117B39"/>
    <w:rsid w:val="001272C0"/>
    <w:rsid w:val="00134B69"/>
    <w:rsid w:val="00136231"/>
    <w:rsid w:val="001410B1"/>
    <w:rsid w:val="00163A57"/>
    <w:rsid w:val="00193BC9"/>
    <w:rsid w:val="001B0A5F"/>
    <w:rsid w:val="001C7753"/>
    <w:rsid w:val="001D3313"/>
    <w:rsid w:val="001E178F"/>
    <w:rsid w:val="001F157F"/>
    <w:rsid w:val="001F6AE9"/>
    <w:rsid w:val="002115D2"/>
    <w:rsid w:val="00257180"/>
    <w:rsid w:val="00277779"/>
    <w:rsid w:val="002840C3"/>
    <w:rsid w:val="002A2DE7"/>
    <w:rsid w:val="002A4F5C"/>
    <w:rsid w:val="002B684B"/>
    <w:rsid w:val="002B6A3C"/>
    <w:rsid w:val="00301002"/>
    <w:rsid w:val="0032675A"/>
    <w:rsid w:val="00337AF3"/>
    <w:rsid w:val="003435E5"/>
    <w:rsid w:val="0034673A"/>
    <w:rsid w:val="0035025E"/>
    <w:rsid w:val="00367434"/>
    <w:rsid w:val="00394928"/>
    <w:rsid w:val="00400D40"/>
    <w:rsid w:val="00413BFB"/>
    <w:rsid w:val="00421558"/>
    <w:rsid w:val="00434B49"/>
    <w:rsid w:val="00435B52"/>
    <w:rsid w:val="00462D54"/>
    <w:rsid w:val="004775A6"/>
    <w:rsid w:val="004868E1"/>
    <w:rsid w:val="004B172F"/>
    <w:rsid w:val="004C288C"/>
    <w:rsid w:val="004D062E"/>
    <w:rsid w:val="004F1FBD"/>
    <w:rsid w:val="004F3032"/>
    <w:rsid w:val="004F3897"/>
    <w:rsid w:val="004F3FB0"/>
    <w:rsid w:val="00505465"/>
    <w:rsid w:val="0051319B"/>
    <w:rsid w:val="005413BE"/>
    <w:rsid w:val="00565B91"/>
    <w:rsid w:val="005672D0"/>
    <w:rsid w:val="005704EA"/>
    <w:rsid w:val="005800AB"/>
    <w:rsid w:val="00596F45"/>
    <w:rsid w:val="005973B0"/>
    <w:rsid w:val="005C0ECA"/>
    <w:rsid w:val="005E1B9A"/>
    <w:rsid w:val="00607E07"/>
    <w:rsid w:val="00630089"/>
    <w:rsid w:val="00674565"/>
    <w:rsid w:val="006806F1"/>
    <w:rsid w:val="00690AAD"/>
    <w:rsid w:val="006B767A"/>
    <w:rsid w:val="006C757E"/>
    <w:rsid w:val="006E08B5"/>
    <w:rsid w:val="006E5C71"/>
    <w:rsid w:val="006E7850"/>
    <w:rsid w:val="006F318E"/>
    <w:rsid w:val="006F7C28"/>
    <w:rsid w:val="00701C9F"/>
    <w:rsid w:val="0071073A"/>
    <w:rsid w:val="007114FF"/>
    <w:rsid w:val="007162B0"/>
    <w:rsid w:val="0073522F"/>
    <w:rsid w:val="00740094"/>
    <w:rsid w:val="00765267"/>
    <w:rsid w:val="00772FBE"/>
    <w:rsid w:val="007876EF"/>
    <w:rsid w:val="007B1A68"/>
    <w:rsid w:val="007E5435"/>
    <w:rsid w:val="00801E93"/>
    <w:rsid w:val="008047A5"/>
    <w:rsid w:val="008117AA"/>
    <w:rsid w:val="0081398B"/>
    <w:rsid w:val="00824B1D"/>
    <w:rsid w:val="00827918"/>
    <w:rsid w:val="00831723"/>
    <w:rsid w:val="00836D6C"/>
    <w:rsid w:val="00850E0A"/>
    <w:rsid w:val="00860100"/>
    <w:rsid w:val="008611BC"/>
    <w:rsid w:val="00870AF5"/>
    <w:rsid w:val="00872346"/>
    <w:rsid w:val="00876141"/>
    <w:rsid w:val="00895CA3"/>
    <w:rsid w:val="008B50DD"/>
    <w:rsid w:val="008C2582"/>
    <w:rsid w:val="008D08CF"/>
    <w:rsid w:val="008D0BD6"/>
    <w:rsid w:val="008D1875"/>
    <w:rsid w:val="008E2515"/>
    <w:rsid w:val="00905881"/>
    <w:rsid w:val="00907BB4"/>
    <w:rsid w:val="009127AA"/>
    <w:rsid w:val="00947D85"/>
    <w:rsid w:val="00985027"/>
    <w:rsid w:val="00991EF3"/>
    <w:rsid w:val="009A6278"/>
    <w:rsid w:val="009B3132"/>
    <w:rsid w:val="009B46E4"/>
    <w:rsid w:val="009B5E5E"/>
    <w:rsid w:val="009D2D26"/>
    <w:rsid w:val="00A147C0"/>
    <w:rsid w:val="00A22E02"/>
    <w:rsid w:val="00A44AF7"/>
    <w:rsid w:val="00A4572A"/>
    <w:rsid w:val="00A66CED"/>
    <w:rsid w:val="00A82049"/>
    <w:rsid w:val="00A90068"/>
    <w:rsid w:val="00AC0C25"/>
    <w:rsid w:val="00AE2633"/>
    <w:rsid w:val="00AE3078"/>
    <w:rsid w:val="00AF0901"/>
    <w:rsid w:val="00B00ED9"/>
    <w:rsid w:val="00B0276F"/>
    <w:rsid w:val="00B04EBF"/>
    <w:rsid w:val="00B21580"/>
    <w:rsid w:val="00B229D6"/>
    <w:rsid w:val="00B250D6"/>
    <w:rsid w:val="00B37A29"/>
    <w:rsid w:val="00B43508"/>
    <w:rsid w:val="00B53039"/>
    <w:rsid w:val="00B77477"/>
    <w:rsid w:val="00B95C31"/>
    <w:rsid w:val="00BB7F9A"/>
    <w:rsid w:val="00BC1CE6"/>
    <w:rsid w:val="00BC5875"/>
    <w:rsid w:val="00C05CD0"/>
    <w:rsid w:val="00C11DD4"/>
    <w:rsid w:val="00C14061"/>
    <w:rsid w:val="00C2574E"/>
    <w:rsid w:val="00C3543A"/>
    <w:rsid w:val="00C37E72"/>
    <w:rsid w:val="00C57831"/>
    <w:rsid w:val="00C63BB3"/>
    <w:rsid w:val="00C70A1A"/>
    <w:rsid w:val="00C74E64"/>
    <w:rsid w:val="00C764CF"/>
    <w:rsid w:val="00C80AF4"/>
    <w:rsid w:val="00C9312C"/>
    <w:rsid w:val="00CA3CE8"/>
    <w:rsid w:val="00CB5E17"/>
    <w:rsid w:val="00CD6CF8"/>
    <w:rsid w:val="00CF39D9"/>
    <w:rsid w:val="00D020DD"/>
    <w:rsid w:val="00D10152"/>
    <w:rsid w:val="00D21BB3"/>
    <w:rsid w:val="00D730E4"/>
    <w:rsid w:val="00D91903"/>
    <w:rsid w:val="00D93ECF"/>
    <w:rsid w:val="00DA0DC3"/>
    <w:rsid w:val="00DA5781"/>
    <w:rsid w:val="00DE6B46"/>
    <w:rsid w:val="00DE7869"/>
    <w:rsid w:val="00DF1E5B"/>
    <w:rsid w:val="00DF360E"/>
    <w:rsid w:val="00E14E53"/>
    <w:rsid w:val="00E22681"/>
    <w:rsid w:val="00E2764C"/>
    <w:rsid w:val="00E923EC"/>
    <w:rsid w:val="00EA5C05"/>
    <w:rsid w:val="00EB1C2E"/>
    <w:rsid w:val="00ED2348"/>
    <w:rsid w:val="00ED5172"/>
    <w:rsid w:val="00EE2D5E"/>
    <w:rsid w:val="00EE6701"/>
    <w:rsid w:val="00EF0860"/>
    <w:rsid w:val="00EF2DD1"/>
    <w:rsid w:val="00F00DA6"/>
    <w:rsid w:val="00F0520E"/>
    <w:rsid w:val="00F057DA"/>
    <w:rsid w:val="00F15145"/>
    <w:rsid w:val="00F16D45"/>
    <w:rsid w:val="00F200E4"/>
    <w:rsid w:val="00F241EF"/>
    <w:rsid w:val="00F3141C"/>
    <w:rsid w:val="00F438DB"/>
    <w:rsid w:val="00F47512"/>
    <w:rsid w:val="00F511A0"/>
    <w:rsid w:val="00F57952"/>
    <w:rsid w:val="00F57C8E"/>
    <w:rsid w:val="00F72FC8"/>
    <w:rsid w:val="00F87F81"/>
    <w:rsid w:val="00F91E38"/>
    <w:rsid w:val="00F95786"/>
    <w:rsid w:val="00F961B4"/>
    <w:rsid w:val="00FA4631"/>
    <w:rsid w:val="00FC732A"/>
    <w:rsid w:val="00FD007F"/>
    <w:rsid w:val="00FE18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481"/>
    <o:shapelayout v:ext="edit">
      <o:idmap v:ext="edit" data="1"/>
    </o:shapelayout>
  </w:shapeDefaults>
  <w:decimalSymbol w:val="."/>
  <w:listSeparator w:val=","/>
  <w15:docId w15:val="{50362DB1-A2D4-4E4B-BD43-B0F0777F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0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80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FC73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FC732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98B"/>
    <w:pPr>
      <w:ind w:left="720"/>
      <w:contextualSpacing/>
    </w:pPr>
  </w:style>
  <w:style w:type="character" w:styleId="Hyperlink">
    <w:name w:val="Hyperlink"/>
    <w:basedOn w:val="DefaultParagraphFont"/>
    <w:uiPriority w:val="99"/>
    <w:unhideWhenUsed/>
    <w:rsid w:val="001B0A5F"/>
    <w:rPr>
      <w:color w:val="0000FF" w:themeColor="hyperlink"/>
      <w:u w:val="single"/>
    </w:rPr>
  </w:style>
  <w:style w:type="character" w:styleId="CommentReference">
    <w:name w:val="annotation reference"/>
    <w:basedOn w:val="DefaultParagraphFont"/>
    <w:uiPriority w:val="99"/>
    <w:semiHidden/>
    <w:unhideWhenUsed/>
    <w:rsid w:val="009B3132"/>
    <w:rPr>
      <w:sz w:val="16"/>
      <w:szCs w:val="16"/>
    </w:rPr>
  </w:style>
  <w:style w:type="paragraph" w:styleId="CommentText">
    <w:name w:val="annotation text"/>
    <w:basedOn w:val="Normal"/>
    <w:link w:val="CommentTextChar"/>
    <w:uiPriority w:val="99"/>
    <w:semiHidden/>
    <w:unhideWhenUsed/>
    <w:rsid w:val="009B3132"/>
    <w:pPr>
      <w:spacing w:line="240" w:lineRule="auto"/>
    </w:pPr>
    <w:rPr>
      <w:sz w:val="20"/>
      <w:szCs w:val="20"/>
    </w:rPr>
  </w:style>
  <w:style w:type="character" w:customStyle="1" w:styleId="CommentTextChar">
    <w:name w:val="Comment Text Char"/>
    <w:basedOn w:val="DefaultParagraphFont"/>
    <w:link w:val="CommentText"/>
    <w:uiPriority w:val="99"/>
    <w:semiHidden/>
    <w:rsid w:val="009B3132"/>
    <w:rPr>
      <w:sz w:val="20"/>
      <w:szCs w:val="20"/>
    </w:rPr>
  </w:style>
  <w:style w:type="paragraph" w:styleId="CommentSubject">
    <w:name w:val="annotation subject"/>
    <w:basedOn w:val="CommentText"/>
    <w:next w:val="CommentText"/>
    <w:link w:val="CommentSubjectChar"/>
    <w:uiPriority w:val="99"/>
    <w:semiHidden/>
    <w:unhideWhenUsed/>
    <w:rsid w:val="009B3132"/>
    <w:rPr>
      <w:b/>
      <w:bCs/>
    </w:rPr>
  </w:style>
  <w:style w:type="character" w:customStyle="1" w:styleId="CommentSubjectChar">
    <w:name w:val="Comment Subject Char"/>
    <w:basedOn w:val="CommentTextChar"/>
    <w:link w:val="CommentSubject"/>
    <w:uiPriority w:val="99"/>
    <w:semiHidden/>
    <w:rsid w:val="009B3132"/>
    <w:rPr>
      <w:b/>
      <w:bCs/>
      <w:sz w:val="20"/>
      <w:szCs w:val="20"/>
    </w:rPr>
  </w:style>
  <w:style w:type="paragraph" w:styleId="BalloonText">
    <w:name w:val="Balloon Text"/>
    <w:basedOn w:val="Normal"/>
    <w:link w:val="BalloonTextChar"/>
    <w:uiPriority w:val="99"/>
    <w:semiHidden/>
    <w:unhideWhenUsed/>
    <w:rsid w:val="009B3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132"/>
    <w:rPr>
      <w:rFonts w:ascii="Tahoma" w:hAnsi="Tahoma" w:cs="Tahoma"/>
      <w:sz w:val="16"/>
      <w:szCs w:val="16"/>
    </w:rPr>
  </w:style>
  <w:style w:type="character" w:customStyle="1" w:styleId="Heading1Char">
    <w:name w:val="Heading 1 Char"/>
    <w:basedOn w:val="DefaultParagraphFont"/>
    <w:link w:val="Heading1"/>
    <w:uiPriority w:val="9"/>
    <w:rsid w:val="006806F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806F1"/>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027D0B"/>
    <w:pPr>
      <w:spacing w:line="259" w:lineRule="auto"/>
      <w:outlineLvl w:val="9"/>
    </w:pPr>
    <w:rPr>
      <w:lang w:val="en-US"/>
    </w:rPr>
  </w:style>
  <w:style w:type="paragraph" w:styleId="TOC1">
    <w:name w:val="toc 1"/>
    <w:basedOn w:val="Normal"/>
    <w:next w:val="Normal"/>
    <w:autoRedefine/>
    <w:uiPriority w:val="39"/>
    <w:unhideWhenUsed/>
    <w:rsid w:val="00027D0B"/>
    <w:pPr>
      <w:spacing w:after="100"/>
    </w:pPr>
  </w:style>
  <w:style w:type="paragraph" w:styleId="TOC2">
    <w:name w:val="toc 2"/>
    <w:basedOn w:val="Normal"/>
    <w:next w:val="Normal"/>
    <w:autoRedefine/>
    <w:uiPriority w:val="39"/>
    <w:unhideWhenUsed/>
    <w:rsid w:val="00027D0B"/>
    <w:pPr>
      <w:spacing w:after="100"/>
      <w:ind w:left="220"/>
    </w:pPr>
  </w:style>
  <w:style w:type="paragraph" w:styleId="Caption">
    <w:name w:val="caption"/>
    <w:basedOn w:val="Normal"/>
    <w:next w:val="Normal"/>
    <w:uiPriority w:val="35"/>
    <w:unhideWhenUsed/>
    <w:qFormat/>
    <w:rsid w:val="002B684B"/>
    <w:pPr>
      <w:spacing w:line="240" w:lineRule="auto"/>
    </w:pPr>
    <w:rPr>
      <w:i/>
      <w:iCs/>
      <w:color w:val="1F497D" w:themeColor="text2"/>
      <w:sz w:val="18"/>
      <w:szCs w:val="18"/>
    </w:rPr>
  </w:style>
  <w:style w:type="paragraph" w:styleId="Header">
    <w:name w:val="header"/>
    <w:basedOn w:val="Normal"/>
    <w:link w:val="HeaderChar"/>
    <w:uiPriority w:val="99"/>
    <w:unhideWhenUsed/>
    <w:rsid w:val="003467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73A"/>
  </w:style>
  <w:style w:type="paragraph" w:styleId="Footer">
    <w:name w:val="footer"/>
    <w:basedOn w:val="Normal"/>
    <w:link w:val="FooterChar"/>
    <w:uiPriority w:val="99"/>
    <w:unhideWhenUsed/>
    <w:rsid w:val="003467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73A"/>
  </w:style>
  <w:style w:type="character" w:styleId="FollowedHyperlink">
    <w:name w:val="FollowedHyperlink"/>
    <w:basedOn w:val="DefaultParagraphFont"/>
    <w:uiPriority w:val="99"/>
    <w:semiHidden/>
    <w:unhideWhenUsed/>
    <w:rsid w:val="00F87F81"/>
    <w:rPr>
      <w:color w:val="800080" w:themeColor="followedHyperlink"/>
      <w:u w:val="single"/>
    </w:rPr>
  </w:style>
  <w:style w:type="character" w:customStyle="1" w:styleId="Heading7Char">
    <w:name w:val="Heading 7 Char"/>
    <w:basedOn w:val="DefaultParagraphFont"/>
    <w:link w:val="Heading7"/>
    <w:uiPriority w:val="9"/>
    <w:semiHidden/>
    <w:rsid w:val="00FC732A"/>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FC732A"/>
    <w:rPr>
      <w:rFonts w:asciiTheme="majorHAnsi" w:eastAsiaTheme="majorEastAsia" w:hAnsiTheme="majorHAnsi" w:cstheme="majorBidi"/>
      <w:i/>
      <w:iCs/>
      <w:color w:val="365F91" w:themeColor="accent1" w:themeShade="BF"/>
    </w:rPr>
  </w:style>
  <w:style w:type="paragraph" w:styleId="NoSpacing">
    <w:name w:val="No Spacing"/>
    <w:link w:val="NoSpacingChar"/>
    <w:uiPriority w:val="1"/>
    <w:qFormat/>
    <w:rsid w:val="00AF090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F090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3010">
      <w:bodyDiv w:val="1"/>
      <w:marLeft w:val="0"/>
      <w:marRight w:val="0"/>
      <w:marTop w:val="0"/>
      <w:marBottom w:val="0"/>
      <w:divBdr>
        <w:top w:val="none" w:sz="0" w:space="0" w:color="auto"/>
        <w:left w:val="none" w:sz="0" w:space="0" w:color="auto"/>
        <w:bottom w:val="none" w:sz="0" w:space="0" w:color="auto"/>
        <w:right w:val="none" w:sz="0" w:space="0" w:color="auto"/>
      </w:divBdr>
      <w:divsChild>
        <w:div w:id="1265503120">
          <w:marLeft w:val="360"/>
          <w:marRight w:val="0"/>
          <w:marTop w:val="200"/>
          <w:marBottom w:val="0"/>
          <w:divBdr>
            <w:top w:val="none" w:sz="0" w:space="0" w:color="auto"/>
            <w:left w:val="none" w:sz="0" w:space="0" w:color="auto"/>
            <w:bottom w:val="none" w:sz="0" w:space="0" w:color="auto"/>
            <w:right w:val="none" w:sz="0" w:space="0" w:color="auto"/>
          </w:divBdr>
        </w:div>
        <w:div w:id="964694541">
          <w:marLeft w:val="360"/>
          <w:marRight w:val="0"/>
          <w:marTop w:val="200"/>
          <w:marBottom w:val="0"/>
          <w:divBdr>
            <w:top w:val="none" w:sz="0" w:space="0" w:color="auto"/>
            <w:left w:val="none" w:sz="0" w:space="0" w:color="auto"/>
            <w:bottom w:val="none" w:sz="0" w:space="0" w:color="auto"/>
            <w:right w:val="none" w:sz="0" w:space="0" w:color="auto"/>
          </w:divBdr>
        </w:div>
        <w:div w:id="954557719">
          <w:marLeft w:val="360"/>
          <w:marRight w:val="0"/>
          <w:marTop w:val="200"/>
          <w:marBottom w:val="0"/>
          <w:divBdr>
            <w:top w:val="none" w:sz="0" w:space="0" w:color="auto"/>
            <w:left w:val="none" w:sz="0" w:space="0" w:color="auto"/>
            <w:bottom w:val="none" w:sz="0" w:space="0" w:color="auto"/>
            <w:right w:val="none" w:sz="0" w:space="0" w:color="auto"/>
          </w:divBdr>
        </w:div>
        <w:div w:id="1133595713">
          <w:marLeft w:val="360"/>
          <w:marRight w:val="0"/>
          <w:marTop w:val="200"/>
          <w:marBottom w:val="0"/>
          <w:divBdr>
            <w:top w:val="none" w:sz="0" w:space="0" w:color="auto"/>
            <w:left w:val="none" w:sz="0" w:space="0" w:color="auto"/>
            <w:bottom w:val="none" w:sz="0" w:space="0" w:color="auto"/>
            <w:right w:val="none" w:sz="0" w:space="0" w:color="auto"/>
          </w:divBdr>
        </w:div>
        <w:div w:id="1449011538">
          <w:marLeft w:val="360"/>
          <w:marRight w:val="0"/>
          <w:marTop w:val="200"/>
          <w:marBottom w:val="0"/>
          <w:divBdr>
            <w:top w:val="none" w:sz="0" w:space="0" w:color="auto"/>
            <w:left w:val="none" w:sz="0" w:space="0" w:color="auto"/>
            <w:bottom w:val="none" w:sz="0" w:space="0" w:color="auto"/>
            <w:right w:val="none" w:sz="0" w:space="0" w:color="auto"/>
          </w:divBdr>
        </w:div>
        <w:div w:id="2127651836">
          <w:marLeft w:val="360"/>
          <w:marRight w:val="0"/>
          <w:marTop w:val="200"/>
          <w:marBottom w:val="0"/>
          <w:divBdr>
            <w:top w:val="none" w:sz="0" w:space="0" w:color="auto"/>
            <w:left w:val="none" w:sz="0" w:space="0" w:color="auto"/>
            <w:bottom w:val="none" w:sz="0" w:space="0" w:color="auto"/>
            <w:right w:val="none" w:sz="0" w:space="0" w:color="auto"/>
          </w:divBdr>
        </w:div>
        <w:div w:id="1613709698">
          <w:marLeft w:val="360"/>
          <w:marRight w:val="0"/>
          <w:marTop w:val="200"/>
          <w:marBottom w:val="0"/>
          <w:divBdr>
            <w:top w:val="none" w:sz="0" w:space="0" w:color="auto"/>
            <w:left w:val="none" w:sz="0" w:space="0" w:color="auto"/>
            <w:bottom w:val="none" w:sz="0" w:space="0" w:color="auto"/>
            <w:right w:val="none" w:sz="0" w:space="0" w:color="auto"/>
          </w:divBdr>
        </w:div>
        <w:div w:id="480969905">
          <w:marLeft w:val="360"/>
          <w:marRight w:val="0"/>
          <w:marTop w:val="200"/>
          <w:marBottom w:val="0"/>
          <w:divBdr>
            <w:top w:val="none" w:sz="0" w:space="0" w:color="auto"/>
            <w:left w:val="none" w:sz="0" w:space="0" w:color="auto"/>
            <w:bottom w:val="none" w:sz="0" w:space="0" w:color="auto"/>
            <w:right w:val="none" w:sz="0" w:space="0" w:color="auto"/>
          </w:divBdr>
        </w:div>
        <w:div w:id="194346116">
          <w:marLeft w:val="360"/>
          <w:marRight w:val="0"/>
          <w:marTop w:val="200"/>
          <w:marBottom w:val="0"/>
          <w:divBdr>
            <w:top w:val="none" w:sz="0" w:space="0" w:color="auto"/>
            <w:left w:val="none" w:sz="0" w:space="0" w:color="auto"/>
            <w:bottom w:val="none" w:sz="0" w:space="0" w:color="auto"/>
            <w:right w:val="none" w:sz="0" w:space="0" w:color="auto"/>
          </w:divBdr>
        </w:div>
      </w:divsChild>
    </w:div>
    <w:div w:id="216281966">
      <w:bodyDiv w:val="1"/>
      <w:marLeft w:val="0"/>
      <w:marRight w:val="0"/>
      <w:marTop w:val="0"/>
      <w:marBottom w:val="0"/>
      <w:divBdr>
        <w:top w:val="none" w:sz="0" w:space="0" w:color="auto"/>
        <w:left w:val="none" w:sz="0" w:space="0" w:color="auto"/>
        <w:bottom w:val="none" w:sz="0" w:space="0" w:color="auto"/>
        <w:right w:val="none" w:sz="0" w:space="0" w:color="auto"/>
      </w:divBdr>
      <w:divsChild>
        <w:div w:id="1108935456">
          <w:marLeft w:val="360"/>
          <w:marRight w:val="0"/>
          <w:marTop w:val="200"/>
          <w:marBottom w:val="0"/>
          <w:divBdr>
            <w:top w:val="none" w:sz="0" w:space="0" w:color="auto"/>
            <w:left w:val="none" w:sz="0" w:space="0" w:color="auto"/>
            <w:bottom w:val="none" w:sz="0" w:space="0" w:color="auto"/>
            <w:right w:val="none" w:sz="0" w:space="0" w:color="auto"/>
          </w:divBdr>
        </w:div>
        <w:div w:id="1001273296">
          <w:marLeft w:val="360"/>
          <w:marRight w:val="0"/>
          <w:marTop w:val="200"/>
          <w:marBottom w:val="0"/>
          <w:divBdr>
            <w:top w:val="none" w:sz="0" w:space="0" w:color="auto"/>
            <w:left w:val="none" w:sz="0" w:space="0" w:color="auto"/>
            <w:bottom w:val="none" w:sz="0" w:space="0" w:color="auto"/>
            <w:right w:val="none" w:sz="0" w:space="0" w:color="auto"/>
          </w:divBdr>
        </w:div>
        <w:div w:id="379327241">
          <w:marLeft w:val="360"/>
          <w:marRight w:val="0"/>
          <w:marTop w:val="200"/>
          <w:marBottom w:val="0"/>
          <w:divBdr>
            <w:top w:val="none" w:sz="0" w:space="0" w:color="auto"/>
            <w:left w:val="none" w:sz="0" w:space="0" w:color="auto"/>
            <w:bottom w:val="none" w:sz="0" w:space="0" w:color="auto"/>
            <w:right w:val="none" w:sz="0" w:space="0" w:color="auto"/>
          </w:divBdr>
        </w:div>
        <w:div w:id="856700192">
          <w:marLeft w:val="360"/>
          <w:marRight w:val="0"/>
          <w:marTop w:val="200"/>
          <w:marBottom w:val="0"/>
          <w:divBdr>
            <w:top w:val="none" w:sz="0" w:space="0" w:color="auto"/>
            <w:left w:val="none" w:sz="0" w:space="0" w:color="auto"/>
            <w:bottom w:val="none" w:sz="0" w:space="0" w:color="auto"/>
            <w:right w:val="none" w:sz="0" w:space="0" w:color="auto"/>
          </w:divBdr>
        </w:div>
        <w:div w:id="1387146497">
          <w:marLeft w:val="360"/>
          <w:marRight w:val="0"/>
          <w:marTop w:val="200"/>
          <w:marBottom w:val="0"/>
          <w:divBdr>
            <w:top w:val="none" w:sz="0" w:space="0" w:color="auto"/>
            <w:left w:val="none" w:sz="0" w:space="0" w:color="auto"/>
            <w:bottom w:val="none" w:sz="0" w:space="0" w:color="auto"/>
            <w:right w:val="none" w:sz="0" w:space="0" w:color="auto"/>
          </w:divBdr>
        </w:div>
      </w:divsChild>
    </w:div>
    <w:div w:id="419446139">
      <w:bodyDiv w:val="1"/>
      <w:marLeft w:val="0"/>
      <w:marRight w:val="0"/>
      <w:marTop w:val="0"/>
      <w:marBottom w:val="0"/>
      <w:divBdr>
        <w:top w:val="none" w:sz="0" w:space="0" w:color="auto"/>
        <w:left w:val="none" w:sz="0" w:space="0" w:color="auto"/>
        <w:bottom w:val="none" w:sz="0" w:space="0" w:color="auto"/>
        <w:right w:val="none" w:sz="0" w:space="0" w:color="auto"/>
      </w:divBdr>
      <w:divsChild>
        <w:div w:id="1884361675">
          <w:marLeft w:val="360"/>
          <w:marRight w:val="0"/>
          <w:marTop w:val="200"/>
          <w:marBottom w:val="0"/>
          <w:divBdr>
            <w:top w:val="none" w:sz="0" w:space="0" w:color="auto"/>
            <w:left w:val="none" w:sz="0" w:space="0" w:color="auto"/>
            <w:bottom w:val="none" w:sz="0" w:space="0" w:color="auto"/>
            <w:right w:val="none" w:sz="0" w:space="0" w:color="auto"/>
          </w:divBdr>
        </w:div>
        <w:div w:id="2029328259">
          <w:marLeft w:val="360"/>
          <w:marRight w:val="0"/>
          <w:marTop w:val="200"/>
          <w:marBottom w:val="0"/>
          <w:divBdr>
            <w:top w:val="none" w:sz="0" w:space="0" w:color="auto"/>
            <w:left w:val="none" w:sz="0" w:space="0" w:color="auto"/>
            <w:bottom w:val="none" w:sz="0" w:space="0" w:color="auto"/>
            <w:right w:val="none" w:sz="0" w:space="0" w:color="auto"/>
          </w:divBdr>
        </w:div>
        <w:div w:id="1351100739">
          <w:marLeft w:val="360"/>
          <w:marRight w:val="0"/>
          <w:marTop w:val="200"/>
          <w:marBottom w:val="0"/>
          <w:divBdr>
            <w:top w:val="none" w:sz="0" w:space="0" w:color="auto"/>
            <w:left w:val="none" w:sz="0" w:space="0" w:color="auto"/>
            <w:bottom w:val="none" w:sz="0" w:space="0" w:color="auto"/>
            <w:right w:val="none" w:sz="0" w:space="0" w:color="auto"/>
          </w:divBdr>
        </w:div>
        <w:div w:id="624428603">
          <w:marLeft w:val="360"/>
          <w:marRight w:val="0"/>
          <w:marTop w:val="200"/>
          <w:marBottom w:val="0"/>
          <w:divBdr>
            <w:top w:val="none" w:sz="0" w:space="0" w:color="auto"/>
            <w:left w:val="none" w:sz="0" w:space="0" w:color="auto"/>
            <w:bottom w:val="none" w:sz="0" w:space="0" w:color="auto"/>
            <w:right w:val="none" w:sz="0" w:space="0" w:color="auto"/>
          </w:divBdr>
        </w:div>
        <w:div w:id="2134639884">
          <w:marLeft w:val="360"/>
          <w:marRight w:val="0"/>
          <w:marTop w:val="200"/>
          <w:marBottom w:val="0"/>
          <w:divBdr>
            <w:top w:val="none" w:sz="0" w:space="0" w:color="auto"/>
            <w:left w:val="none" w:sz="0" w:space="0" w:color="auto"/>
            <w:bottom w:val="none" w:sz="0" w:space="0" w:color="auto"/>
            <w:right w:val="none" w:sz="0" w:space="0" w:color="auto"/>
          </w:divBdr>
        </w:div>
      </w:divsChild>
    </w:div>
    <w:div w:id="862590133">
      <w:bodyDiv w:val="1"/>
      <w:marLeft w:val="0"/>
      <w:marRight w:val="0"/>
      <w:marTop w:val="0"/>
      <w:marBottom w:val="0"/>
      <w:divBdr>
        <w:top w:val="none" w:sz="0" w:space="0" w:color="auto"/>
        <w:left w:val="none" w:sz="0" w:space="0" w:color="auto"/>
        <w:bottom w:val="none" w:sz="0" w:space="0" w:color="auto"/>
        <w:right w:val="none" w:sz="0" w:space="0" w:color="auto"/>
      </w:divBdr>
    </w:div>
    <w:div w:id="1040010824">
      <w:bodyDiv w:val="1"/>
      <w:marLeft w:val="0"/>
      <w:marRight w:val="0"/>
      <w:marTop w:val="0"/>
      <w:marBottom w:val="0"/>
      <w:divBdr>
        <w:top w:val="none" w:sz="0" w:space="0" w:color="auto"/>
        <w:left w:val="none" w:sz="0" w:space="0" w:color="auto"/>
        <w:bottom w:val="none" w:sz="0" w:space="0" w:color="auto"/>
        <w:right w:val="none" w:sz="0" w:space="0" w:color="auto"/>
      </w:divBdr>
      <w:divsChild>
        <w:div w:id="109057197">
          <w:marLeft w:val="360"/>
          <w:marRight w:val="0"/>
          <w:marTop w:val="200"/>
          <w:marBottom w:val="0"/>
          <w:divBdr>
            <w:top w:val="none" w:sz="0" w:space="0" w:color="auto"/>
            <w:left w:val="none" w:sz="0" w:space="0" w:color="auto"/>
            <w:bottom w:val="none" w:sz="0" w:space="0" w:color="auto"/>
            <w:right w:val="none" w:sz="0" w:space="0" w:color="auto"/>
          </w:divBdr>
        </w:div>
      </w:divsChild>
    </w:div>
    <w:div w:id="1345521355">
      <w:bodyDiv w:val="1"/>
      <w:marLeft w:val="0"/>
      <w:marRight w:val="0"/>
      <w:marTop w:val="0"/>
      <w:marBottom w:val="0"/>
      <w:divBdr>
        <w:top w:val="none" w:sz="0" w:space="0" w:color="auto"/>
        <w:left w:val="none" w:sz="0" w:space="0" w:color="auto"/>
        <w:bottom w:val="none" w:sz="0" w:space="0" w:color="auto"/>
        <w:right w:val="none" w:sz="0" w:space="0" w:color="auto"/>
      </w:divBdr>
      <w:divsChild>
        <w:div w:id="120924510">
          <w:marLeft w:val="360"/>
          <w:marRight w:val="0"/>
          <w:marTop w:val="200"/>
          <w:marBottom w:val="0"/>
          <w:divBdr>
            <w:top w:val="none" w:sz="0" w:space="0" w:color="auto"/>
            <w:left w:val="none" w:sz="0" w:space="0" w:color="auto"/>
            <w:bottom w:val="none" w:sz="0" w:space="0" w:color="auto"/>
            <w:right w:val="none" w:sz="0" w:space="0" w:color="auto"/>
          </w:divBdr>
        </w:div>
        <w:div w:id="329723414">
          <w:marLeft w:val="360"/>
          <w:marRight w:val="0"/>
          <w:marTop w:val="200"/>
          <w:marBottom w:val="0"/>
          <w:divBdr>
            <w:top w:val="none" w:sz="0" w:space="0" w:color="auto"/>
            <w:left w:val="none" w:sz="0" w:space="0" w:color="auto"/>
            <w:bottom w:val="none" w:sz="0" w:space="0" w:color="auto"/>
            <w:right w:val="none" w:sz="0" w:space="0" w:color="auto"/>
          </w:divBdr>
        </w:div>
        <w:div w:id="861285364">
          <w:marLeft w:val="360"/>
          <w:marRight w:val="0"/>
          <w:marTop w:val="200"/>
          <w:marBottom w:val="0"/>
          <w:divBdr>
            <w:top w:val="none" w:sz="0" w:space="0" w:color="auto"/>
            <w:left w:val="none" w:sz="0" w:space="0" w:color="auto"/>
            <w:bottom w:val="none" w:sz="0" w:space="0" w:color="auto"/>
            <w:right w:val="none" w:sz="0" w:space="0" w:color="auto"/>
          </w:divBdr>
        </w:div>
      </w:divsChild>
    </w:div>
    <w:div w:id="1536238962">
      <w:bodyDiv w:val="1"/>
      <w:marLeft w:val="0"/>
      <w:marRight w:val="0"/>
      <w:marTop w:val="0"/>
      <w:marBottom w:val="0"/>
      <w:divBdr>
        <w:top w:val="none" w:sz="0" w:space="0" w:color="auto"/>
        <w:left w:val="none" w:sz="0" w:space="0" w:color="auto"/>
        <w:bottom w:val="none" w:sz="0" w:space="0" w:color="auto"/>
        <w:right w:val="none" w:sz="0" w:space="0" w:color="auto"/>
      </w:divBdr>
      <w:divsChild>
        <w:div w:id="913324120">
          <w:marLeft w:val="360"/>
          <w:marRight w:val="0"/>
          <w:marTop w:val="200"/>
          <w:marBottom w:val="0"/>
          <w:divBdr>
            <w:top w:val="none" w:sz="0" w:space="0" w:color="auto"/>
            <w:left w:val="none" w:sz="0" w:space="0" w:color="auto"/>
            <w:bottom w:val="none" w:sz="0" w:space="0" w:color="auto"/>
            <w:right w:val="none" w:sz="0" w:space="0" w:color="auto"/>
          </w:divBdr>
        </w:div>
        <w:div w:id="1314676991">
          <w:marLeft w:val="360"/>
          <w:marRight w:val="0"/>
          <w:marTop w:val="200"/>
          <w:marBottom w:val="0"/>
          <w:divBdr>
            <w:top w:val="none" w:sz="0" w:space="0" w:color="auto"/>
            <w:left w:val="none" w:sz="0" w:space="0" w:color="auto"/>
            <w:bottom w:val="none" w:sz="0" w:space="0" w:color="auto"/>
            <w:right w:val="none" w:sz="0" w:space="0" w:color="auto"/>
          </w:divBdr>
        </w:div>
        <w:div w:id="774710093">
          <w:marLeft w:val="360"/>
          <w:marRight w:val="0"/>
          <w:marTop w:val="200"/>
          <w:marBottom w:val="0"/>
          <w:divBdr>
            <w:top w:val="none" w:sz="0" w:space="0" w:color="auto"/>
            <w:left w:val="none" w:sz="0" w:space="0" w:color="auto"/>
            <w:bottom w:val="none" w:sz="0" w:space="0" w:color="auto"/>
            <w:right w:val="none" w:sz="0" w:space="0" w:color="auto"/>
          </w:divBdr>
        </w:div>
      </w:divsChild>
    </w:div>
    <w:div w:id="1547791286">
      <w:bodyDiv w:val="1"/>
      <w:marLeft w:val="0"/>
      <w:marRight w:val="0"/>
      <w:marTop w:val="0"/>
      <w:marBottom w:val="0"/>
      <w:divBdr>
        <w:top w:val="none" w:sz="0" w:space="0" w:color="auto"/>
        <w:left w:val="none" w:sz="0" w:space="0" w:color="auto"/>
        <w:bottom w:val="none" w:sz="0" w:space="0" w:color="auto"/>
        <w:right w:val="none" w:sz="0" w:space="0" w:color="auto"/>
      </w:divBdr>
      <w:divsChild>
        <w:div w:id="1753962319">
          <w:marLeft w:val="360"/>
          <w:marRight w:val="0"/>
          <w:marTop w:val="200"/>
          <w:marBottom w:val="0"/>
          <w:divBdr>
            <w:top w:val="none" w:sz="0" w:space="0" w:color="auto"/>
            <w:left w:val="none" w:sz="0" w:space="0" w:color="auto"/>
            <w:bottom w:val="none" w:sz="0" w:space="0" w:color="auto"/>
            <w:right w:val="none" w:sz="0" w:space="0" w:color="auto"/>
          </w:divBdr>
        </w:div>
        <w:div w:id="1114592482">
          <w:marLeft w:val="360"/>
          <w:marRight w:val="0"/>
          <w:marTop w:val="200"/>
          <w:marBottom w:val="0"/>
          <w:divBdr>
            <w:top w:val="none" w:sz="0" w:space="0" w:color="auto"/>
            <w:left w:val="none" w:sz="0" w:space="0" w:color="auto"/>
            <w:bottom w:val="none" w:sz="0" w:space="0" w:color="auto"/>
            <w:right w:val="none" w:sz="0" w:space="0" w:color="auto"/>
          </w:divBdr>
        </w:div>
        <w:div w:id="885948136">
          <w:marLeft w:val="360"/>
          <w:marRight w:val="0"/>
          <w:marTop w:val="200"/>
          <w:marBottom w:val="0"/>
          <w:divBdr>
            <w:top w:val="none" w:sz="0" w:space="0" w:color="auto"/>
            <w:left w:val="none" w:sz="0" w:space="0" w:color="auto"/>
            <w:bottom w:val="none" w:sz="0" w:space="0" w:color="auto"/>
            <w:right w:val="none" w:sz="0" w:space="0" w:color="auto"/>
          </w:divBdr>
        </w:div>
        <w:div w:id="62263046">
          <w:marLeft w:val="360"/>
          <w:marRight w:val="0"/>
          <w:marTop w:val="200"/>
          <w:marBottom w:val="0"/>
          <w:divBdr>
            <w:top w:val="none" w:sz="0" w:space="0" w:color="auto"/>
            <w:left w:val="none" w:sz="0" w:space="0" w:color="auto"/>
            <w:bottom w:val="none" w:sz="0" w:space="0" w:color="auto"/>
            <w:right w:val="none" w:sz="0" w:space="0" w:color="auto"/>
          </w:divBdr>
        </w:div>
      </w:divsChild>
    </w:div>
    <w:div w:id="1888486862">
      <w:bodyDiv w:val="1"/>
      <w:marLeft w:val="0"/>
      <w:marRight w:val="0"/>
      <w:marTop w:val="0"/>
      <w:marBottom w:val="0"/>
      <w:divBdr>
        <w:top w:val="none" w:sz="0" w:space="0" w:color="auto"/>
        <w:left w:val="none" w:sz="0" w:space="0" w:color="auto"/>
        <w:bottom w:val="none" w:sz="0" w:space="0" w:color="auto"/>
        <w:right w:val="none" w:sz="0" w:space="0" w:color="auto"/>
      </w:divBdr>
      <w:divsChild>
        <w:div w:id="663775320">
          <w:marLeft w:val="360"/>
          <w:marRight w:val="0"/>
          <w:marTop w:val="200"/>
          <w:marBottom w:val="0"/>
          <w:divBdr>
            <w:top w:val="none" w:sz="0" w:space="0" w:color="auto"/>
            <w:left w:val="none" w:sz="0" w:space="0" w:color="auto"/>
            <w:bottom w:val="none" w:sz="0" w:space="0" w:color="auto"/>
            <w:right w:val="none" w:sz="0" w:space="0" w:color="auto"/>
          </w:divBdr>
        </w:div>
        <w:div w:id="1716198452">
          <w:marLeft w:val="806"/>
          <w:marRight w:val="0"/>
          <w:marTop w:val="200"/>
          <w:marBottom w:val="0"/>
          <w:divBdr>
            <w:top w:val="none" w:sz="0" w:space="0" w:color="auto"/>
            <w:left w:val="none" w:sz="0" w:space="0" w:color="auto"/>
            <w:bottom w:val="none" w:sz="0" w:space="0" w:color="auto"/>
            <w:right w:val="none" w:sz="0" w:space="0" w:color="auto"/>
          </w:divBdr>
        </w:div>
        <w:div w:id="1037391006">
          <w:marLeft w:val="806"/>
          <w:marRight w:val="0"/>
          <w:marTop w:val="200"/>
          <w:marBottom w:val="0"/>
          <w:divBdr>
            <w:top w:val="none" w:sz="0" w:space="0" w:color="auto"/>
            <w:left w:val="none" w:sz="0" w:space="0" w:color="auto"/>
            <w:bottom w:val="none" w:sz="0" w:space="0" w:color="auto"/>
            <w:right w:val="none" w:sz="0" w:space="0" w:color="auto"/>
          </w:divBdr>
        </w:div>
        <w:div w:id="790712942">
          <w:marLeft w:val="806"/>
          <w:marRight w:val="0"/>
          <w:marTop w:val="200"/>
          <w:marBottom w:val="0"/>
          <w:divBdr>
            <w:top w:val="none" w:sz="0" w:space="0" w:color="auto"/>
            <w:left w:val="none" w:sz="0" w:space="0" w:color="auto"/>
            <w:bottom w:val="none" w:sz="0" w:space="0" w:color="auto"/>
            <w:right w:val="none" w:sz="0" w:space="0" w:color="auto"/>
          </w:divBdr>
        </w:div>
        <w:div w:id="1393889206">
          <w:marLeft w:val="806"/>
          <w:marRight w:val="0"/>
          <w:marTop w:val="200"/>
          <w:marBottom w:val="0"/>
          <w:divBdr>
            <w:top w:val="none" w:sz="0" w:space="0" w:color="auto"/>
            <w:left w:val="none" w:sz="0" w:space="0" w:color="auto"/>
            <w:bottom w:val="none" w:sz="0" w:space="0" w:color="auto"/>
            <w:right w:val="none" w:sz="0" w:space="0" w:color="auto"/>
          </w:divBdr>
        </w:div>
        <w:div w:id="82191522">
          <w:marLeft w:val="806"/>
          <w:marRight w:val="0"/>
          <w:marTop w:val="200"/>
          <w:marBottom w:val="0"/>
          <w:divBdr>
            <w:top w:val="none" w:sz="0" w:space="0" w:color="auto"/>
            <w:left w:val="none" w:sz="0" w:space="0" w:color="auto"/>
            <w:bottom w:val="none" w:sz="0" w:space="0" w:color="auto"/>
            <w:right w:val="none" w:sz="0" w:space="0" w:color="auto"/>
          </w:divBdr>
        </w:div>
      </w:divsChild>
    </w:div>
    <w:div w:id="2134253295">
      <w:bodyDiv w:val="1"/>
      <w:marLeft w:val="0"/>
      <w:marRight w:val="0"/>
      <w:marTop w:val="0"/>
      <w:marBottom w:val="0"/>
      <w:divBdr>
        <w:top w:val="none" w:sz="0" w:space="0" w:color="auto"/>
        <w:left w:val="none" w:sz="0" w:space="0" w:color="auto"/>
        <w:bottom w:val="none" w:sz="0" w:space="0" w:color="auto"/>
        <w:right w:val="none" w:sz="0" w:space="0" w:color="auto"/>
      </w:divBdr>
      <w:divsChild>
        <w:div w:id="297299583">
          <w:marLeft w:val="360"/>
          <w:marRight w:val="0"/>
          <w:marTop w:val="200"/>
          <w:marBottom w:val="0"/>
          <w:divBdr>
            <w:top w:val="none" w:sz="0" w:space="0" w:color="auto"/>
            <w:left w:val="none" w:sz="0" w:space="0" w:color="auto"/>
            <w:bottom w:val="none" w:sz="0" w:space="0" w:color="auto"/>
            <w:right w:val="none" w:sz="0" w:space="0" w:color="auto"/>
          </w:divBdr>
        </w:div>
        <w:div w:id="1611817179">
          <w:marLeft w:val="360"/>
          <w:marRight w:val="0"/>
          <w:marTop w:val="200"/>
          <w:marBottom w:val="0"/>
          <w:divBdr>
            <w:top w:val="none" w:sz="0" w:space="0" w:color="auto"/>
            <w:left w:val="none" w:sz="0" w:space="0" w:color="auto"/>
            <w:bottom w:val="none" w:sz="0" w:space="0" w:color="auto"/>
            <w:right w:val="none" w:sz="0" w:space="0" w:color="auto"/>
          </w:divBdr>
        </w:div>
        <w:div w:id="114296240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hanacademy.org/" TargetMode="External"/><Relationship Id="rId18" Type="http://schemas.microsoft.com/office/2007/relationships/diagramDrawing" Target="diagrams/drawing1.xml"/><Relationship Id="rId26" Type="http://schemas.openxmlformats.org/officeDocument/2006/relationships/hyperlink" Target="http://ascilite.org.au/conferences/sydney10/procs/Sankey-full.pdf" TargetMode="External"/><Relationship Id="rId39" Type="http://schemas.openxmlformats.org/officeDocument/2006/relationships/hyperlink" Target="file:///F:\MSc%20DIT%201\Module%204%20Research%20Methods\Appendix%205.doc" TargetMode="External"/><Relationship Id="rId21" Type="http://schemas.openxmlformats.org/officeDocument/2006/relationships/hyperlink" Target="http://www.rachaelwelder.com/research/Interactive_Web-based_Tools_files/Official%20Printed%20Chapter_juan%20book.pdf" TargetMode="External"/><Relationship Id="rId34" Type="http://schemas.openxmlformats.org/officeDocument/2006/relationships/hyperlink" Target="http://www.dit.ie/DIT/graduate/ethics/index.html" TargetMode="External"/><Relationship Id="rId42" Type="http://schemas.openxmlformats.org/officeDocument/2006/relationships/hyperlink" Target="file:///F:\MSc%20DIT%201\Module%204%20Research%20Methods\Appendix%208.doc" TargetMode="External"/><Relationship Id="rId47" Type="http://schemas.openxmlformats.org/officeDocument/2006/relationships/hyperlink" Target="file:///F:\MSc%20DIT%201\Module%204%20Research%20Methods\Appendix%2013.doc" TargetMode="External"/><Relationship Id="rId50" Type="http://schemas.openxmlformats.org/officeDocument/2006/relationships/hyperlink" Target="http://www.dit.ie/admin/graduate/ethics/consent.doc"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thtutor.ac.uk/" TargetMode="External"/><Relationship Id="rId17" Type="http://schemas.openxmlformats.org/officeDocument/2006/relationships/diagramColors" Target="diagrams/colors1.xml"/><Relationship Id="rId25" Type="http://schemas.openxmlformats.org/officeDocument/2006/relationships/hyperlink" Target="http://www.ndlr.ie/fest2011proceedings/volume2/vol2_8.pdf" TargetMode="External"/><Relationship Id="rId33" Type="http://schemas.openxmlformats.org/officeDocument/2006/relationships/hyperlink" Target="mailto:mark.keyes@itb.ie" TargetMode="External"/><Relationship Id="rId38" Type="http://schemas.openxmlformats.org/officeDocument/2006/relationships/hyperlink" Target="file:///F:\MSc%20DIT%201\Module%204%20Research%20Methods\Appendix%204.doc" TargetMode="External"/><Relationship Id="rId46" Type="http://schemas.openxmlformats.org/officeDocument/2006/relationships/hyperlink" Target="file:///F:\MSc%20DIT%201\Module%204%20Research%20Methods\Appendix%2012.doc"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dx.doi.org/10.1016/j.chb.2015.03.010" TargetMode="External"/><Relationship Id="rId29" Type="http://schemas.openxmlformats.org/officeDocument/2006/relationships/footer" Target="footer2.xml"/><Relationship Id="rId41" Type="http://schemas.openxmlformats.org/officeDocument/2006/relationships/hyperlink" Target="file:///F:\MSc%20DIT%201\Module%204%20Research%20Methods\Appendix%207.doc"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centre.ac.uk/types/video/fractions/" TargetMode="External"/><Relationship Id="rId24" Type="http://schemas.openxmlformats.org/officeDocument/2006/relationships/hyperlink" Target="http://www.academia.edu/2715773/Mathematics_support_past_present_and_future" TargetMode="External"/><Relationship Id="rId32" Type="http://schemas.openxmlformats.org/officeDocument/2006/relationships/hyperlink" Target="http://www.dit.ie/DIT/graduate/ethics/ethicsf.doc" TargetMode="External"/><Relationship Id="rId37" Type="http://schemas.openxmlformats.org/officeDocument/2006/relationships/hyperlink" Target="file:///F:\MSc%20DIT%201\Module%204%20Research%20Methods\Appendix%203.doc" TargetMode="External"/><Relationship Id="rId40" Type="http://schemas.openxmlformats.org/officeDocument/2006/relationships/hyperlink" Target="file:///F:\MSc%20DIT%201\Module%204%20Research%20Methods\Appendix%206.doc" TargetMode="External"/><Relationship Id="rId45" Type="http://schemas.openxmlformats.org/officeDocument/2006/relationships/hyperlink" Target="file:///F:\MSc%20DIT%201\Module%204%20Research%20Methods\Appendix%2011.doc" TargetMode="External"/><Relationship Id="rId53" Type="http://schemas.openxmlformats.org/officeDocument/2006/relationships/hyperlink" Target="http://www.dit.ie/admin/graduate/ethics/section10.doc"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citeseerx.ist.psu.edu/viewdoc/download?doi=10.1.1.29.5676&amp;rep=rep1&amp;type=pdf" TargetMode="External"/><Relationship Id="rId28" Type="http://schemas.openxmlformats.org/officeDocument/2006/relationships/hyperlink" Target="http://ascilite.org.au/conferences/sydney10/procs/Sankey-full.pdf" TargetMode="External"/><Relationship Id="rId36" Type="http://schemas.openxmlformats.org/officeDocument/2006/relationships/hyperlink" Target="file:///F:\MSc%20DIT%201\Module%204%20Research%20Methods\Appendix%202.doc" TargetMode="External"/><Relationship Id="rId49" Type="http://schemas.openxmlformats.org/officeDocument/2006/relationships/hyperlink" Target="http://www.dit.ie/admin/graduate/ethics/section10.doc" TargetMode="External"/><Relationship Id="rId10" Type="http://schemas.openxmlformats.org/officeDocument/2006/relationships/image" Target="media/image2.emf"/><Relationship Id="rId19" Type="http://schemas.openxmlformats.org/officeDocument/2006/relationships/hyperlink" Target="https://www.bera.ac.uk/wp-content/uploads/2014/02/BERA-Ethical-Guidelines-2011.pdf" TargetMode="External"/><Relationship Id="rId31" Type="http://schemas.openxmlformats.org/officeDocument/2006/relationships/hyperlink" Target="http://www.dit.ie/DIT/graduate/ethics/index.html" TargetMode="External"/><Relationship Id="rId44" Type="http://schemas.openxmlformats.org/officeDocument/2006/relationships/hyperlink" Target="file:///F:\MSc%20DIT%201\Module%204%20Research%20Methods\Appendix%2010.doc" TargetMode="External"/><Relationship Id="rId52" Type="http://schemas.openxmlformats.org/officeDocument/2006/relationships/hyperlink" Target="http://www.dit.ie/admin/graduate/ethics/section8.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Data" Target="diagrams/data1.xml"/><Relationship Id="rId22" Type="http://schemas.openxmlformats.org/officeDocument/2006/relationships/hyperlink" Target="http://www.cisco.com/web/strategy/docs/education/Multimodal-Learning-Through-Media.pdf" TargetMode="External"/><Relationship Id="rId27" Type="http://schemas.openxmlformats.org/officeDocument/2006/relationships/hyperlink" Target="http://brock.scholarsportal.info/journals/teachingandlearning/home/article/viewFile/407/375" TargetMode="External"/><Relationship Id="rId30" Type="http://schemas.openxmlformats.org/officeDocument/2006/relationships/hyperlink" Target="http://www.dit.ie/DIT/graduate/ethics/ethicsf.doc" TargetMode="External"/><Relationship Id="rId35" Type="http://schemas.openxmlformats.org/officeDocument/2006/relationships/hyperlink" Target="file:///F:\MSc%20DIT%201\Module%204%20Research%20Methods\Appendix%201.doc" TargetMode="External"/><Relationship Id="rId43" Type="http://schemas.openxmlformats.org/officeDocument/2006/relationships/hyperlink" Target="file:///F:\MSc%20DIT%201\Module%204%20Research%20Methods\Appendix%209.doc" TargetMode="External"/><Relationship Id="rId48" Type="http://schemas.openxmlformats.org/officeDocument/2006/relationships/hyperlink" Target="http://www.dit.ie/admin/graduate/ethics/section7.doc" TargetMode="External"/><Relationship Id="rId56"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http://www.dit.ie/admin/graduate/ethics/section4.doc"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76CB49-8D91-4ECE-911F-D4F232660CC7}" type="doc">
      <dgm:prSet loTypeId="urn:microsoft.com/office/officeart/2005/8/layout/process4" loCatId="process" qsTypeId="urn:microsoft.com/office/officeart/2005/8/quickstyle/simple1" qsCatId="simple" csTypeId="urn:microsoft.com/office/officeart/2005/8/colors/colorful5" csCatId="colorful" phldr="1"/>
      <dgm:spPr/>
      <dgm:t>
        <a:bodyPr/>
        <a:lstStyle/>
        <a:p>
          <a:endParaRPr lang="en-IE"/>
        </a:p>
      </dgm:t>
    </dgm:pt>
    <dgm:pt modelId="{D76E9757-7FA3-4F5F-96B4-475D83BDD3D5}">
      <dgm:prSet phldrT="[Text]" custT="1"/>
      <dgm:spPr>
        <a:xfrm rot="10800000">
          <a:off x="0" y="3088"/>
          <a:ext cx="7974885" cy="1164597"/>
        </a:xfr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IE" sz="1600" dirty="0" smtClean="0">
              <a:solidFill>
                <a:sysClr val="window" lastClr="FFFFFF"/>
              </a:solidFill>
              <a:latin typeface="Calibri" panose="020F0502020204030204"/>
              <a:ea typeface="+mn-ea"/>
              <a:cs typeface="+mn-cs"/>
            </a:rPr>
            <a:t>August - October 2015</a:t>
          </a:r>
          <a:endParaRPr lang="en-IE" sz="1600" dirty="0">
            <a:solidFill>
              <a:sysClr val="window" lastClr="FFFFFF"/>
            </a:solidFill>
            <a:latin typeface="Calibri" panose="020F0502020204030204"/>
            <a:ea typeface="+mn-ea"/>
            <a:cs typeface="+mn-cs"/>
          </a:endParaRPr>
        </a:p>
      </dgm:t>
    </dgm:pt>
    <dgm:pt modelId="{AA980BB4-E791-4BDA-AC75-875E0361B426}" type="parTrans" cxnId="{E1523490-876D-4521-99BA-0A5049ED2527}">
      <dgm:prSet/>
      <dgm:spPr/>
      <dgm:t>
        <a:bodyPr/>
        <a:lstStyle/>
        <a:p>
          <a:pPr algn="ctr"/>
          <a:endParaRPr lang="en-IE"/>
        </a:p>
      </dgm:t>
    </dgm:pt>
    <dgm:pt modelId="{E0394F1A-ECAB-44DA-9D21-DD627E33D033}" type="sibTrans" cxnId="{E1523490-876D-4521-99BA-0A5049ED2527}">
      <dgm:prSet/>
      <dgm:spPr/>
      <dgm:t>
        <a:bodyPr/>
        <a:lstStyle/>
        <a:p>
          <a:pPr algn="ctr"/>
          <a:endParaRPr lang="en-IE"/>
        </a:p>
      </dgm:t>
    </dgm:pt>
    <dgm:pt modelId="{F2BD5677-9AE9-4053-BDFE-953F391A3AAF}">
      <dgm:prSet phldrT="[Text]"/>
      <dgm:spPr>
        <a:xfrm>
          <a:off x="0" y="411862"/>
          <a:ext cx="3987442" cy="348214"/>
        </a:xfrm>
        <a:solidFill>
          <a:srgbClr val="4472C4">
            <a:tint val="40000"/>
            <a:alpha val="90000"/>
            <a:hueOff val="-6467785"/>
            <a:satOff val="-11214"/>
            <a:lumOff val="-1128"/>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ctr"/>
          <a:r>
            <a:rPr lang="en-IE" dirty="0" smtClean="0">
              <a:solidFill>
                <a:sysClr val="windowText" lastClr="000000">
                  <a:hueOff val="0"/>
                  <a:satOff val="0"/>
                  <a:lumOff val="0"/>
                  <a:alphaOff val="0"/>
                </a:sysClr>
              </a:solidFill>
              <a:latin typeface="Calibri" panose="020F0502020204030204"/>
              <a:ea typeface="+mn-ea"/>
              <a:cs typeface="+mn-cs"/>
            </a:rPr>
            <a:t>Input from Lecturing Staff</a:t>
          </a:r>
          <a:endParaRPr lang="en-IE" dirty="0">
            <a:solidFill>
              <a:sysClr val="windowText" lastClr="000000">
                <a:hueOff val="0"/>
                <a:satOff val="0"/>
                <a:lumOff val="0"/>
                <a:alphaOff val="0"/>
              </a:sysClr>
            </a:solidFill>
            <a:latin typeface="Calibri" panose="020F0502020204030204"/>
            <a:ea typeface="+mn-ea"/>
            <a:cs typeface="+mn-cs"/>
          </a:endParaRPr>
        </a:p>
      </dgm:t>
    </dgm:pt>
    <dgm:pt modelId="{17ED8414-9173-4EE0-9189-03D8E3B29CCB}" type="parTrans" cxnId="{3B68E755-FB00-41A8-9096-ABA2170002BF}">
      <dgm:prSet/>
      <dgm:spPr/>
      <dgm:t>
        <a:bodyPr/>
        <a:lstStyle/>
        <a:p>
          <a:pPr algn="ctr"/>
          <a:endParaRPr lang="en-IE"/>
        </a:p>
      </dgm:t>
    </dgm:pt>
    <dgm:pt modelId="{F785CBB8-A082-4BE0-AFD0-FCF1185E5B23}" type="sibTrans" cxnId="{3B68E755-FB00-41A8-9096-ABA2170002BF}">
      <dgm:prSet/>
      <dgm:spPr/>
      <dgm:t>
        <a:bodyPr/>
        <a:lstStyle/>
        <a:p>
          <a:pPr algn="ctr"/>
          <a:endParaRPr lang="en-IE"/>
        </a:p>
      </dgm:t>
    </dgm:pt>
    <dgm:pt modelId="{4EEFAFD7-ED42-4663-8AC3-E9C043D22A79}">
      <dgm:prSet phldrT="[Text]"/>
      <dgm:spPr>
        <a:xfrm>
          <a:off x="3987442" y="411862"/>
          <a:ext cx="3987442" cy="348214"/>
        </a:xfrm>
        <a:solidFill>
          <a:srgbClr val="4472C4">
            <a:tint val="40000"/>
            <a:alpha val="90000"/>
            <a:hueOff val="-7391755"/>
            <a:satOff val="-12816"/>
            <a:lumOff val="-1289"/>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ctr"/>
          <a:r>
            <a:rPr lang="en-IE" dirty="0" smtClean="0">
              <a:solidFill>
                <a:sysClr val="windowText" lastClr="000000">
                  <a:hueOff val="0"/>
                  <a:satOff val="0"/>
                  <a:lumOff val="0"/>
                  <a:alphaOff val="0"/>
                </a:sysClr>
              </a:solidFill>
              <a:latin typeface="Calibri" panose="020F0502020204030204"/>
              <a:ea typeface="+mn-ea"/>
              <a:cs typeface="+mn-cs"/>
            </a:rPr>
            <a:t>Development of E-Learning Supports</a:t>
          </a:r>
          <a:endParaRPr lang="en-IE" dirty="0">
            <a:solidFill>
              <a:sysClr val="windowText" lastClr="000000">
                <a:hueOff val="0"/>
                <a:satOff val="0"/>
                <a:lumOff val="0"/>
                <a:alphaOff val="0"/>
              </a:sysClr>
            </a:solidFill>
            <a:latin typeface="Calibri" panose="020F0502020204030204"/>
            <a:ea typeface="+mn-ea"/>
            <a:cs typeface="+mn-cs"/>
          </a:endParaRPr>
        </a:p>
      </dgm:t>
    </dgm:pt>
    <dgm:pt modelId="{51B8924D-BE1C-48A2-934F-A1DD4ACD2339}" type="parTrans" cxnId="{844F2CF6-8E02-410F-8ECD-880AA440B5C3}">
      <dgm:prSet/>
      <dgm:spPr/>
      <dgm:t>
        <a:bodyPr/>
        <a:lstStyle/>
        <a:p>
          <a:pPr algn="ctr"/>
          <a:endParaRPr lang="en-IE"/>
        </a:p>
      </dgm:t>
    </dgm:pt>
    <dgm:pt modelId="{B2186F51-5111-4703-9311-04AB0B1AA629}" type="sibTrans" cxnId="{844F2CF6-8E02-410F-8ECD-880AA440B5C3}">
      <dgm:prSet/>
      <dgm:spPr/>
      <dgm:t>
        <a:bodyPr/>
        <a:lstStyle/>
        <a:p>
          <a:pPr algn="ctr"/>
          <a:endParaRPr lang="en-IE"/>
        </a:p>
      </dgm:t>
    </dgm:pt>
    <dgm:pt modelId="{E8905913-8526-4C23-B49F-DCD87301102C}">
      <dgm:prSet phldrT="[Text]" custT="1"/>
      <dgm:spPr>
        <a:xfrm rot="10800000">
          <a:off x="0" y="1156327"/>
          <a:ext cx="7974885" cy="1164597"/>
        </a:xfrm>
        <a:solidFill>
          <a:srgbClr val="4472C4">
            <a:hueOff val="-5882676"/>
            <a:satOff val="-8182"/>
            <a:lumOff val="-3138"/>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IE" sz="1600" dirty="0" smtClean="0">
              <a:solidFill>
                <a:sysClr val="window" lastClr="FFFFFF"/>
              </a:solidFill>
              <a:latin typeface="Calibri" panose="020F0502020204030204"/>
              <a:ea typeface="+mn-ea"/>
              <a:cs typeface="+mn-cs"/>
            </a:rPr>
            <a:t>September - December 2015</a:t>
          </a:r>
          <a:endParaRPr lang="en-IE" sz="1600" dirty="0">
            <a:solidFill>
              <a:sysClr val="window" lastClr="FFFFFF"/>
            </a:solidFill>
            <a:latin typeface="Calibri" panose="020F0502020204030204"/>
            <a:ea typeface="+mn-ea"/>
            <a:cs typeface="+mn-cs"/>
          </a:endParaRPr>
        </a:p>
      </dgm:t>
    </dgm:pt>
    <dgm:pt modelId="{2936B155-FDE6-4E1F-A7F3-53C36F95B163}" type="parTrans" cxnId="{69477567-087F-4020-BCC3-0CF6522D0ECE}">
      <dgm:prSet/>
      <dgm:spPr/>
      <dgm:t>
        <a:bodyPr/>
        <a:lstStyle/>
        <a:p>
          <a:pPr algn="ctr"/>
          <a:endParaRPr lang="en-IE"/>
        </a:p>
      </dgm:t>
    </dgm:pt>
    <dgm:pt modelId="{4F1C32A7-9098-45E1-997E-0A45D3B9290C}" type="sibTrans" cxnId="{69477567-087F-4020-BCC3-0CF6522D0ECE}">
      <dgm:prSet/>
      <dgm:spPr/>
      <dgm:t>
        <a:bodyPr/>
        <a:lstStyle/>
        <a:p>
          <a:pPr algn="ctr"/>
          <a:endParaRPr lang="en-IE"/>
        </a:p>
      </dgm:t>
    </dgm:pt>
    <dgm:pt modelId="{41A4B667-D094-4FB5-85B1-35D2F2472F93}">
      <dgm:prSet phldrT="[Text]"/>
      <dgm:spPr>
        <a:xfrm>
          <a:off x="0" y="1565101"/>
          <a:ext cx="7974885" cy="348214"/>
        </a:xfrm>
        <a:solidFill>
          <a:srgbClr val="4472C4">
            <a:tint val="40000"/>
            <a:alpha val="90000"/>
            <a:hueOff val="-5543816"/>
            <a:satOff val="-9612"/>
            <a:lumOff val="-967"/>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ctr"/>
          <a:r>
            <a:rPr lang="en-IE" dirty="0" smtClean="0">
              <a:solidFill>
                <a:sysClr val="windowText" lastClr="000000">
                  <a:hueOff val="0"/>
                  <a:satOff val="0"/>
                  <a:lumOff val="0"/>
                  <a:alphaOff val="0"/>
                </a:sysClr>
              </a:solidFill>
              <a:latin typeface="Calibri" panose="020F0502020204030204"/>
              <a:ea typeface="+mn-ea"/>
              <a:cs typeface="+mn-cs"/>
            </a:rPr>
            <a:t>Implementation Phase</a:t>
          </a:r>
          <a:endParaRPr lang="en-IE" dirty="0">
            <a:solidFill>
              <a:sysClr val="windowText" lastClr="000000">
                <a:hueOff val="0"/>
                <a:satOff val="0"/>
                <a:lumOff val="0"/>
                <a:alphaOff val="0"/>
              </a:sysClr>
            </a:solidFill>
            <a:latin typeface="Calibri" panose="020F0502020204030204"/>
            <a:ea typeface="+mn-ea"/>
            <a:cs typeface="+mn-cs"/>
          </a:endParaRPr>
        </a:p>
      </dgm:t>
    </dgm:pt>
    <dgm:pt modelId="{72CDCAF5-DA9C-40C9-9E5A-9C387F82FA51}" type="parTrans" cxnId="{FB7AC87B-A10B-46F3-970E-983B461CAE98}">
      <dgm:prSet/>
      <dgm:spPr/>
      <dgm:t>
        <a:bodyPr/>
        <a:lstStyle/>
        <a:p>
          <a:pPr algn="ctr"/>
          <a:endParaRPr lang="en-IE"/>
        </a:p>
      </dgm:t>
    </dgm:pt>
    <dgm:pt modelId="{6E432258-34AF-419D-B486-04D4C17117DF}" type="sibTrans" cxnId="{FB7AC87B-A10B-46F3-970E-983B461CAE98}">
      <dgm:prSet/>
      <dgm:spPr/>
      <dgm:t>
        <a:bodyPr/>
        <a:lstStyle/>
        <a:p>
          <a:pPr algn="ctr"/>
          <a:endParaRPr lang="en-IE"/>
        </a:p>
      </dgm:t>
    </dgm:pt>
    <dgm:pt modelId="{EB5D617B-793F-49BF-BF6E-E7A057A48454}">
      <dgm:prSet phldrT="[Text]" custT="1"/>
      <dgm:spPr>
        <a:xfrm rot="10800000">
          <a:off x="0" y="2309567"/>
          <a:ext cx="7974885" cy="1164597"/>
        </a:xfrm>
        <a:solidFill>
          <a:srgbClr val="4472C4">
            <a:hueOff val="-4412007"/>
            <a:satOff val="-6137"/>
            <a:lumOff val="-2353"/>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IE" sz="1600" dirty="0" smtClean="0">
              <a:solidFill>
                <a:sysClr val="window" lastClr="FFFFFF"/>
              </a:solidFill>
              <a:latin typeface="Calibri" panose="020F0502020204030204"/>
              <a:ea typeface="+mn-ea"/>
              <a:cs typeface="+mn-cs"/>
            </a:rPr>
            <a:t>January 2016</a:t>
          </a:r>
          <a:endParaRPr lang="en-IE" sz="1600" dirty="0">
            <a:solidFill>
              <a:sysClr val="window" lastClr="FFFFFF"/>
            </a:solidFill>
            <a:latin typeface="Calibri" panose="020F0502020204030204"/>
            <a:ea typeface="+mn-ea"/>
            <a:cs typeface="+mn-cs"/>
          </a:endParaRPr>
        </a:p>
      </dgm:t>
    </dgm:pt>
    <dgm:pt modelId="{E4A109B4-4F8E-467E-88E4-173CD72F95C8}" type="parTrans" cxnId="{7C378CD2-705F-4A1C-844B-AFFCB6404EB6}">
      <dgm:prSet/>
      <dgm:spPr/>
      <dgm:t>
        <a:bodyPr/>
        <a:lstStyle/>
        <a:p>
          <a:pPr algn="ctr"/>
          <a:endParaRPr lang="en-IE"/>
        </a:p>
      </dgm:t>
    </dgm:pt>
    <dgm:pt modelId="{8DDDDE4E-B000-4810-8ABE-A9AB223FDFCC}" type="sibTrans" cxnId="{7C378CD2-705F-4A1C-844B-AFFCB6404EB6}">
      <dgm:prSet/>
      <dgm:spPr/>
      <dgm:t>
        <a:bodyPr/>
        <a:lstStyle/>
        <a:p>
          <a:pPr algn="ctr"/>
          <a:endParaRPr lang="en-IE"/>
        </a:p>
      </dgm:t>
    </dgm:pt>
    <dgm:pt modelId="{A2C2ACF3-FBA5-46D6-B6CF-E839CE499DF1}">
      <dgm:prSet phldrT="[Text]"/>
      <dgm:spPr>
        <a:xfrm>
          <a:off x="0" y="2718340"/>
          <a:ext cx="7974885" cy="348214"/>
        </a:xfrm>
        <a:solidFill>
          <a:srgbClr val="4472C4">
            <a:tint val="40000"/>
            <a:alpha val="90000"/>
            <a:hueOff val="-4619847"/>
            <a:satOff val="-8010"/>
            <a:lumOff val="-806"/>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ctr"/>
          <a:r>
            <a:rPr lang="en-IE" dirty="0" smtClean="0">
              <a:solidFill>
                <a:sysClr val="windowText" lastClr="000000">
                  <a:hueOff val="0"/>
                  <a:satOff val="0"/>
                  <a:lumOff val="0"/>
                  <a:alphaOff val="0"/>
                </a:sysClr>
              </a:solidFill>
              <a:latin typeface="Calibri" panose="020F0502020204030204"/>
              <a:ea typeface="+mn-ea"/>
              <a:cs typeface="+mn-cs"/>
            </a:rPr>
            <a:t>Learning Analytics</a:t>
          </a:r>
          <a:endParaRPr lang="en-IE" dirty="0">
            <a:solidFill>
              <a:sysClr val="windowText" lastClr="000000">
                <a:hueOff val="0"/>
                <a:satOff val="0"/>
                <a:lumOff val="0"/>
                <a:alphaOff val="0"/>
              </a:sysClr>
            </a:solidFill>
            <a:latin typeface="Calibri" panose="020F0502020204030204"/>
            <a:ea typeface="+mn-ea"/>
            <a:cs typeface="+mn-cs"/>
          </a:endParaRPr>
        </a:p>
      </dgm:t>
    </dgm:pt>
    <dgm:pt modelId="{591E9D9B-698D-40D0-ADE1-0294B56B12AB}" type="parTrans" cxnId="{02808415-F261-4233-8F8F-EF0439720D67}">
      <dgm:prSet/>
      <dgm:spPr/>
      <dgm:t>
        <a:bodyPr/>
        <a:lstStyle/>
        <a:p>
          <a:pPr algn="ctr"/>
          <a:endParaRPr lang="en-IE"/>
        </a:p>
      </dgm:t>
    </dgm:pt>
    <dgm:pt modelId="{53737CA2-6614-4C06-AF4F-8DCD17113EB9}" type="sibTrans" cxnId="{02808415-F261-4233-8F8F-EF0439720D67}">
      <dgm:prSet/>
      <dgm:spPr/>
      <dgm:t>
        <a:bodyPr/>
        <a:lstStyle/>
        <a:p>
          <a:pPr algn="ctr"/>
          <a:endParaRPr lang="en-IE"/>
        </a:p>
      </dgm:t>
    </dgm:pt>
    <dgm:pt modelId="{85FAB938-1ECE-4ECA-BC61-CD32FD348EE1}">
      <dgm:prSet custT="1"/>
      <dgm:spPr>
        <a:xfrm rot="10800000">
          <a:off x="0" y="3462806"/>
          <a:ext cx="7974885" cy="1164597"/>
        </a:xfrm>
        <a:solidFill>
          <a:srgbClr val="4472C4">
            <a:hueOff val="-2941338"/>
            <a:satOff val="-4091"/>
            <a:lumOff val="-1569"/>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IE" sz="1600" dirty="0" smtClean="0">
              <a:solidFill>
                <a:sysClr val="window" lastClr="FFFFFF"/>
              </a:solidFill>
              <a:latin typeface="Calibri" panose="020F0502020204030204"/>
              <a:ea typeface="+mn-ea"/>
              <a:cs typeface="+mn-cs"/>
            </a:rPr>
            <a:t>February 2016</a:t>
          </a:r>
          <a:endParaRPr lang="en-IE" sz="1600" dirty="0">
            <a:solidFill>
              <a:sysClr val="window" lastClr="FFFFFF"/>
            </a:solidFill>
            <a:latin typeface="Calibri" panose="020F0502020204030204"/>
            <a:ea typeface="+mn-ea"/>
            <a:cs typeface="+mn-cs"/>
          </a:endParaRPr>
        </a:p>
      </dgm:t>
    </dgm:pt>
    <dgm:pt modelId="{8BB44BE1-5349-4949-AFC3-A0C607CE36D8}" type="parTrans" cxnId="{F799E0A1-A9D4-4B81-BE2C-99E4234D1F22}">
      <dgm:prSet/>
      <dgm:spPr/>
      <dgm:t>
        <a:bodyPr/>
        <a:lstStyle/>
        <a:p>
          <a:pPr algn="ctr"/>
          <a:endParaRPr lang="en-IE"/>
        </a:p>
      </dgm:t>
    </dgm:pt>
    <dgm:pt modelId="{124F0C0E-1E67-475E-8732-FAD957CA8863}" type="sibTrans" cxnId="{F799E0A1-A9D4-4B81-BE2C-99E4234D1F22}">
      <dgm:prSet/>
      <dgm:spPr/>
      <dgm:t>
        <a:bodyPr/>
        <a:lstStyle/>
        <a:p>
          <a:pPr algn="ctr"/>
          <a:endParaRPr lang="en-IE"/>
        </a:p>
      </dgm:t>
    </dgm:pt>
    <dgm:pt modelId="{A006D555-6AE5-4DE7-95C3-DBBFA3E032BF}">
      <dgm:prSet/>
      <dgm:spPr>
        <a:xfrm>
          <a:off x="0" y="3871580"/>
          <a:ext cx="3987442" cy="348214"/>
        </a:xfrm>
        <a:solidFill>
          <a:srgbClr val="4472C4">
            <a:tint val="40000"/>
            <a:alpha val="90000"/>
            <a:hueOff val="-2771908"/>
            <a:satOff val="-4806"/>
            <a:lumOff val="-483"/>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ctr"/>
          <a:r>
            <a:rPr lang="en-IE" dirty="0" smtClean="0">
              <a:solidFill>
                <a:sysClr val="windowText" lastClr="000000">
                  <a:hueOff val="0"/>
                  <a:satOff val="0"/>
                  <a:lumOff val="0"/>
                  <a:alphaOff val="0"/>
                </a:sysClr>
              </a:solidFill>
              <a:latin typeface="Calibri" panose="020F0502020204030204"/>
              <a:ea typeface="+mn-ea"/>
              <a:cs typeface="+mn-cs"/>
            </a:rPr>
            <a:t>Student</a:t>
          </a:r>
          <a:r>
            <a:rPr lang="en-IE" baseline="0" dirty="0" smtClean="0">
              <a:solidFill>
                <a:sysClr val="windowText" lastClr="000000">
                  <a:hueOff val="0"/>
                  <a:satOff val="0"/>
                  <a:lumOff val="0"/>
                  <a:alphaOff val="0"/>
                </a:sysClr>
              </a:solidFill>
              <a:latin typeface="Calibri" panose="020F0502020204030204"/>
              <a:ea typeface="+mn-ea"/>
              <a:cs typeface="+mn-cs"/>
            </a:rPr>
            <a:t> Interviews</a:t>
          </a:r>
          <a:endParaRPr lang="en-IE" dirty="0">
            <a:solidFill>
              <a:sysClr val="windowText" lastClr="000000">
                <a:hueOff val="0"/>
                <a:satOff val="0"/>
                <a:lumOff val="0"/>
                <a:alphaOff val="0"/>
              </a:sysClr>
            </a:solidFill>
            <a:latin typeface="Calibri" panose="020F0502020204030204"/>
            <a:ea typeface="+mn-ea"/>
            <a:cs typeface="+mn-cs"/>
          </a:endParaRPr>
        </a:p>
      </dgm:t>
    </dgm:pt>
    <dgm:pt modelId="{D5E54F8B-B975-42F3-B197-ECAC34B047ED}" type="parTrans" cxnId="{3CCF33D9-1C0C-4C07-AFAE-1F7C9C21A40E}">
      <dgm:prSet/>
      <dgm:spPr/>
      <dgm:t>
        <a:bodyPr/>
        <a:lstStyle/>
        <a:p>
          <a:pPr algn="ctr"/>
          <a:endParaRPr lang="en-IE"/>
        </a:p>
      </dgm:t>
    </dgm:pt>
    <dgm:pt modelId="{341ABEC6-3269-4A18-A2F2-290E7B2773EE}" type="sibTrans" cxnId="{3CCF33D9-1C0C-4C07-AFAE-1F7C9C21A40E}">
      <dgm:prSet/>
      <dgm:spPr/>
      <dgm:t>
        <a:bodyPr/>
        <a:lstStyle/>
        <a:p>
          <a:pPr algn="ctr"/>
          <a:endParaRPr lang="en-IE"/>
        </a:p>
      </dgm:t>
    </dgm:pt>
    <dgm:pt modelId="{6CE46A35-53F6-4D3B-8E7D-47A002F4ED52}">
      <dgm:prSet custT="1"/>
      <dgm:spPr>
        <a:xfrm rot="10800000">
          <a:off x="0" y="4616045"/>
          <a:ext cx="7974885" cy="1164597"/>
        </a:xfrm>
        <a:solidFill>
          <a:srgbClr val="4472C4">
            <a:hueOff val="-1470669"/>
            <a:satOff val="-2046"/>
            <a:lumOff val="-784"/>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IE" sz="1600" dirty="0" smtClean="0">
              <a:solidFill>
                <a:sysClr val="window" lastClr="FFFFFF"/>
              </a:solidFill>
              <a:latin typeface="Calibri" panose="020F0502020204030204"/>
              <a:ea typeface="+mn-ea"/>
              <a:cs typeface="+mn-cs"/>
            </a:rPr>
            <a:t>March 2016</a:t>
          </a:r>
          <a:endParaRPr lang="en-IE" sz="1600" dirty="0">
            <a:solidFill>
              <a:sysClr val="window" lastClr="FFFFFF"/>
            </a:solidFill>
            <a:latin typeface="Calibri" panose="020F0502020204030204"/>
            <a:ea typeface="+mn-ea"/>
            <a:cs typeface="+mn-cs"/>
          </a:endParaRPr>
        </a:p>
      </dgm:t>
    </dgm:pt>
    <dgm:pt modelId="{C8378716-55CC-4657-A1F7-90CCB26C6A38}" type="parTrans" cxnId="{AE7876E8-697D-4464-9CF3-BD7BB05188C5}">
      <dgm:prSet/>
      <dgm:spPr/>
      <dgm:t>
        <a:bodyPr/>
        <a:lstStyle/>
        <a:p>
          <a:pPr algn="ctr"/>
          <a:endParaRPr lang="en-IE"/>
        </a:p>
      </dgm:t>
    </dgm:pt>
    <dgm:pt modelId="{4DF9A839-7B5E-4DDE-86CD-811ECB7DADE7}" type="sibTrans" cxnId="{AE7876E8-697D-4464-9CF3-BD7BB05188C5}">
      <dgm:prSet/>
      <dgm:spPr/>
      <dgm:t>
        <a:bodyPr/>
        <a:lstStyle/>
        <a:p>
          <a:pPr algn="ctr"/>
          <a:endParaRPr lang="en-IE"/>
        </a:p>
      </dgm:t>
    </dgm:pt>
    <dgm:pt modelId="{3D3A7220-5A22-47EE-9455-52ABC68508D4}">
      <dgm:prSet/>
      <dgm:spPr>
        <a:xfrm>
          <a:off x="0" y="5024819"/>
          <a:ext cx="3987442" cy="348214"/>
        </a:xfrm>
        <a:solidFill>
          <a:srgbClr val="4472C4">
            <a:tint val="40000"/>
            <a:alpha val="90000"/>
            <a:hueOff val="-923969"/>
            <a:satOff val="-1602"/>
            <a:lumOff val="-161"/>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ctr"/>
          <a:r>
            <a:rPr lang="en-IE" dirty="0" smtClean="0">
              <a:solidFill>
                <a:sysClr val="windowText" lastClr="000000">
                  <a:hueOff val="0"/>
                  <a:satOff val="0"/>
                  <a:lumOff val="0"/>
                  <a:alphaOff val="0"/>
                </a:sysClr>
              </a:solidFill>
              <a:latin typeface="Calibri" panose="020F0502020204030204"/>
              <a:ea typeface="+mn-ea"/>
              <a:cs typeface="+mn-cs"/>
            </a:rPr>
            <a:t>Exam Results Analysis</a:t>
          </a:r>
          <a:endParaRPr lang="en-IE" dirty="0">
            <a:solidFill>
              <a:sysClr val="windowText" lastClr="000000">
                <a:hueOff val="0"/>
                <a:satOff val="0"/>
                <a:lumOff val="0"/>
                <a:alphaOff val="0"/>
              </a:sysClr>
            </a:solidFill>
            <a:latin typeface="Calibri" panose="020F0502020204030204"/>
            <a:ea typeface="+mn-ea"/>
            <a:cs typeface="+mn-cs"/>
          </a:endParaRPr>
        </a:p>
      </dgm:t>
    </dgm:pt>
    <dgm:pt modelId="{C44AF8AE-0393-4184-8590-A75EF48DB614}" type="parTrans" cxnId="{89043D6B-22F7-425E-A859-E50D8A80FC38}">
      <dgm:prSet/>
      <dgm:spPr/>
      <dgm:t>
        <a:bodyPr/>
        <a:lstStyle/>
        <a:p>
          <a:pPr algn="ctr"/>
          <a:endParaRPr lang="en-IE"/>
        </a:p>
      </dgm:t>
    </dgm:pt>
    <dgm:pt modelId="{436198AA-D399-43D8-9E7E-126C1653EECC}" type="sibTrans" cxnId="{89043D6B-22F7-425E-A859-E50D8A80FC38}">
      <dgm:prSet/>
      <dgm:spPr/>
      <dgm:t>
        <a:bodyPr/>
        <a:lstStyle/>
        <a:p>
          <a:pPr algn="ctr"/>
          <a:endParaRPr lang="en-IE"/>
        </a:p>
      </dgm:t>
    </dgm:pt>
    <dgm:pt modelId="{C5DB7FFF-C74F-49B3-8DCC-14C41B37B30F}">
      <dgm:prSet/>
      <dgm:spPr>
        <a:xfrm>
          <a:off x="3987442" y="3871580"/>
          <a:ext cx="3987442" cy="348214"/>
        </a:xfrm>
        <a:solidFill>
          <a:srgbClr val="4472C4">
            <a:tint val="40000"/>
            <a:alpha val="90000"/>
            <a:hueOff val="-3695877"/>
            <a:satOff val="-6408"/>
            <a:lumOff val="-644"/>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ctr"/>
          <a:r>
            <a:rPr lang="en-IE" dirty="0" smtClean="0">
              <a:solidFill>
                <a:sysClr val="windowText" lastClr="000000">
                  <a:hueOff val="0"/>
                  <a:satOff val="0"/>
                  <a:lumOff val="0"/>
                  <a:alphaOff val="0"/>
                </a:sysClr>
              </a:solidFill>
              <a:latin typeface="Calibri" panose="020F0502020204030204"/>
              <a:ea typeface="+mn-ea"/>
              <a:cs typeface="+mn-cs"/>
            </a:rPr>
            <a:t>Survey Questionnaire</a:t>
          </a:r>
          <a:endParaRPr lang="en-IE" dirty="0">
            <a:solidFill>
              <a:sysClr val="windowText" lastClr="000000">
                <a:hueOff val="0"/>
                <a:satOff val="0"/>
                <a:lumOff val="0"/>
                <a:alphaOff val="0"/>
              </a:sysClr>
            </a:solidFill>
            <a:latin typeface="Calibri" panose="020F0502020204030204"/>
            <a:ea typeface="+mn-ea"/>
            <a:cs typeface="+mn-cs"/>
          </a:endParaRPr>
        </a:p>
      </dgm:t>
    </dgm:pt>
    <dgm:pt modelId="{FD729C10-96C8-4543-8DC4-9D3ED99663F7}" type="parTrans" cxnId="{85E16C34-4438-41D1-8C4C-D877F9631472}">
      <dgm:prSet/>
      <dgm:spPr/>
      <dgm:t>
        <a:bodyPr/>
        <a:lstStyle/>
        <a:p>
          <a:pPr algn="ctr"/>
          <a:endParaRPr lang="en-IE"/>
        </a:p>
      </dgm:t>
    </dgm:pt>
    <dgm:pt modelId="{8AA4781B-53FB-4AFC-A533-A40B05A834B5}" type="sibTrans" cxnId="{85E16C34-4438-41D1-8C4C-D877F9631472}">
      <dgm:prSet/>
      <dgm:spPr/>
      <dgm:t>
        <a:bodyPr/>
        <a:lstStyle/>
        <a:p>
          <a:pPr algn="ctr"/>
          <a:endParaRPr lang="en-IE"/>
        </a:p>
      </dgm:t>
    </dgm:pt>
    <dgm:pt modelId="{5D5A9BAA-32DD-4269-B0CD-83C2B1D79632}">
      <dgm:prSet/>
      <dgm:spPr>
        <a:xfrm>
          <a:off x="3987442" y="5024819"/>
          <a:ext cx="3987442" cy="348214"/>
        </a:xfrm>
        <a:solidFill>
          <a:srgbClr val="4472C4">
            <a:tint val="40000"/>
            <a:alpha val="90000"/>
            <a:hueOff val="-1847939"/>
            <a:satOff val="-3204"/>
            <a:lumOff val="-322"/>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ctr"/>
          <a:r>
            <a:rPr lang="en-IE" dirty="0" smtClean="0">
              <a:solidFill>
                <a:sysClr val="windowText" lastClr="000000">
                  <a:hueOff val="0"/>
                  <a:satOff val="0"/>
                  <a:lumOff val="0"/>
                  <a:alphaOff val="0"/>
                </a:sysClr>
              </a:solidFill>
              <a:latin typeface="Calibri" panose="020F0502020204030204"/>
              <a:ea typeface="+mn-ea"/>
              <a:cs typeface="+mn-cs"/>
            </a:rPr>
            <a:t>Analysis of Questionnaires/Interviews</a:t>
          </a:r>
          <a:endParaRPr lang="en-IE" dirty="0">
            <a:solidFill>
              <a:sysClr val="windowText" lastClr="000000">
                <a:hueOff val="0"/>
                <a:satOff val="0"/>
                <a:lumOff val="0"/>
                <a:alphaOff val="0"/>
              </a:sysClr>
            </a:solidFill>
            <a:latin typeface="Calibri" panose="020F0502020204030204"/>
            <a:ea typeface="+mn-ea"/>
            <a:cs typeface="+mn-cs"/>
          </a:endParaRPr>
        </a:p>
      </dgm:t>
    </dgm:pt>
    <dgm:pt modelId="{94211FF5-7C5D-4525-851A-8E638DAC3305}" type="parTrans" cxnId="{1C005E11-8B25-4071-824A-E7CDE8CB7B8D}">
      <dgm:prSet/>
      <dgm:spPr/>
      <dgm:t>
        <a:bodyPr/>
        <a:lstStyle/>
        <a:p>
          <a:pPr algn="ctr"/>
          <a:endParaRPr lang="en-IE"/>
        </a:p>
      </dgm:t>
    </dgm:pt>
    <dgm:pt modelId="{795FCF5E-CA1E-4650-84F6-1094E3675D7D}" type="sibTrans" cxnId="{1C005E11-8B25-4071-824A-E7CDE8CB7B8D}">
      <dgm:prSet/>
      <dgm:spPr/>
      <dgm:t>
        <a:bodyPr/>
        <a:lstStyle/>
        <a:p>
          <a:pPr algn="ctr"/>
          <a:endParaRPr lang="en-IE"/>
        </a:p>
      </dgm:t>
    </dgm:pt>
    <dgm:pt modelId="{F4CCA999-01D9-4B7F-8AB0-93FEC8EEC682}">
      <dgm:prSet custT="1"/>
      <dgm:spPr>
        <a:xfrm>
          <a:off x="0" y="5769284"/>
          <a:ext cx="7974885" cy="757215"/>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IE" sz="1600" dirty="0" smtClean="0">
              <a:solidFill>
                <a:sysClr val="window" lastClr="FFFFFF"/>
              </a:solidFill>
              <a:latin typeface="Calibri" panose="020F0502020204030204"/>
              <a:ea typeface="+mn-ea"/>
              <a:cs typeface="+mn-cs"/>
            </a:rPr>
            <a:t>April – May 2016</a:t>
          </a:r>
          <a:endParaRPr lang="en-IE" sz="1600" dirty="0">
            <a:solidFill>
              <a:sysClr val="window" lastClr="FFFFFF"/>
            </a:solidFill>
            <a:latin typeface="Calibri" panose="020F0502020204030204"/>
            <a:ea typeface="+mn-ea"/>
            <a:cs typeface="+mn-cs"/>
          </a:endParaRPr>
        </a:p>
      </dgm:t>
    </dgm:pt>
    <dgm:pt modelId="{8D720B04-5477-4343-A176-E787997CE5BB}" type="parTrans" cxnId="{CC5F2EC1-E6E3-4102-B581-8127034FA9D5}">
      <dgm:prSet/>
      <dgm:spPr/>
      <dgm:t>
        <a:bodyPr/>
        <a:lstStyle/>
        <a:p>
          <a:pPr algn="ctr"/>
          <a:endParaRPr lang="en-IE"/>
        </a:p>
      </dgm:t>
    </dgm:pt>
    <dgm:pt modelId="{562BE6D3-3E52-4982-9F31-890696A6B795}" type="sibTrans" cxnId="{CC5F2EC1-E6E3-4102-B581-8127034FA9D5}">
      <dgm:prSet/>
      <dgm:spPr/>
      <dgm:t>
        <a:bodyPr/>
        <a:lstStyle/>
        <a:p>
          <a:pPr algn="ctr"/>
          <a:endParaRPr lang="en-IE"/>
        </a:p>
      </dgm:t>
    </dgm:pt>
    <dgm:pt modelId="{3518EC05-65E0-4202-9C0C-1E3F591AD4EA}">
      <dgm:prSet/>
      <dgm:spPr>
        <a:xfrm>
          <a:off x="0" y="6163036"/>
          <a:ext cx="7974885" cy="348319"/>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ctr"/>
          <a:r>
            <a:rPr lang="en-IE" dirty="0" smtClean="0">
              <a:solidFill>
                <a:sysClr val="windowText" lastClr="000000">
                  <a:hueOff val="0"/>
                  <a:satOff val="0"/>
                  <a:lumOff val="0"/>
                  <a:alphaOff val="0"/>
                </a:sysClr>
              </a:solidFill>
              <a:latin typeface="Calibri" panose="020F0502020204030204"/>
              <a:ea typeface="+mn-ea"/>
              <a:cs typeface="+mn-cs"/>
            </a:rPr>
            <a:t>Writing Up of Journal Paper</a:t>
          </a:r>
          <a:endParaRPr lang="en-IE" dirty="0">
            <a:solidFill>
              <a:sysClr val="windowText" lastClr="000000">
                <a:hueOff val="0"/>
                <a:satOff val="0"/>
                <a:lumOff val="0"/>
                <a:alphaOff val="0"/>
              </a:sysClr>
            </a:solidFill>
            <a:latin typeface="Calibri" panose="020F0502020204030204"/>
            <a:ea typeface="+mn-ea"/>
            <a:cs typeface="+mn-cs"/>
          </a:endParaRPr>
        </a:p>
      </dgm:t>
    </dgm:pt>
    <dgm:pt modelId="{6A98F76F-F8F1-4B21-8759-3AA3B7D103FF}" type="parTrans" cxnId="{CB058638-0A9A-43DC-8EAF-9139A77E4593}">
      <dgm:prSet/>
      <dgm:spPr/>
      <dgm:t>
        <a:bodyPr/>
        <a:lstStyle/>
        <a:p>
          <a:pPr algn="ctr"/>
          <a:endParaRPr lang="en-IE"/>
        </a:p>
      </dgm:t>
    </dgm:pt>
    <dgm:pt modelId="{BDD1AD47-8397-4F3D-9045-C1C7E097FE77}" type="sibTrans" cxnId="{CB058638-0A9A-43DC-8EAF-9139A77E4593}">
      <dgm:prSet/>
      <dgm:spPr/>
      <dgm:t>
        <a:bodyPr/>
        <a:lstStyle/>
        <a:p>
          <a:pPr algn="ctr"/>
          <a:endParaRPr lang="en-IE"/>
        </a:p>
      </dgm:t>
    </dgm:pt>
    <dgm:pt modelId="{F977773F-3D3A-4F59-B427-D4273AD18AF1}" type="pres">
      <dgm:prSet presAssocID="{4C76CB49-8D91-4ECE-911F-D4F232660CC7}" presName="Name0" presStyleCnt="0">
        <dgm:presLayoutVars>
          <dgm:dir/>
          <dgm:animLvl val="lvl"/>
          <dgm:resizeHandles val="exact"/>
        </dgm:presLayoutVars>
      </dgm:prSet>
      <dgm:spPr/>
      <dgm:t>
        <a:bodyPr/>
        <a:lstStyle/>
        <a:p>
          <a:endParaRPr lang="en-IE"/>
        </a:p>
      </dgm:t>
    </dgm:pt>
    <dgm:pt modelId="{06965010-46EE-4153-9408-06E568C987C7}" type="pres">
      <dgm:prSet presAssocID="{F4CCA999-01D9-4B7F-8AB0-93FEC8EEC682}" presName="boxAndChildren" presStyleCnt="0"/>
      <dgm:spPr/>
    </dgm:pt>
    <dgm:pt modelId="{DE50751D-DAB5-49B9-A20E-448C386AFC94}" type="pres">
      <dgm:prSet presAssocID="{F4CCA999-01D9-4B7F-8AB0-93FEC8EEC682}" presName="parentTextBox" presStyleLbl="node1" presStyleIdx="0" presStyleCnt="6"/>
      <dgm:spPr>
        <a:prstGeom prst="rect">
          <a:avLst/>
        </a:prstGeom>
      </dgm:spPr>
      <dgm:t>
        <a:bodyPr/>
        <a:lstStyle/>
        <a:p>
          <a:endParaRPr lang="en-IE"/>
        </a:p>
      </dgm:t>
    </dgm:pt>
    <dgm:pt modelId="{FB35EC0B-B3BD-4B28-B8D5-2483CF208B9E}" type="pres">
      <dgm:prSet presAssocID="{F4CCA999-01D9-4B7F-8AB0-93FEC8EEC682}" presName="entireBox" presStyleLbl="node1" presStyleIdx="0" presStyleCnt="6"/>
      <dgm:spPr/>
      <dgm:t>
        <a:bodyPr/>
        <a:lstStyle/>
        <a:p>
          <a:endParaRPr lang="en-IE"/>
        </a:p>
      </dgm:t>
    </dgm:pt>
    <dgm:pt modelId="{C3FC68CB-DF65-4E66-A9D3-A348BB6CE104}" type="pres">
      <dgm:prSet presAssocID="{F4CCA999-01D9-4B7F-8AB0-93FEC8EEC682}" presName="descendantBox" presStyleCnt="0"/>
      <dgm:spPr/>
    </dgm:pt>
    <dgm:pt modelId="{5FE5411F-0EAB-433D-A60E-2C5B919C3FF1}" type="pres">
      <dgm:prSet presAssocID="{3518EC05-65E0-4202-9C0C-1E3F591AD4EA}" presName="childTextBox" presStyleLbl="fgAccFollowNode1" presStyleIdx="0" presStyleCnt="9">
        <dgm:presLayoutVars>
          <dgm:bulletEnabled val="1"/>
        </dgm:presLayoutVars>
      </dgm:prSet>
      <dgm:spPr>
        <a:prstGeom prst="rect">
          <a:avLst/>
        </a:prstGeom>
      </dgm:spPr>
      <dgm:t>
        <a:bodyPr/>
        <a:lstStyle/>
        <a:p>
          <a:endParaRPr lang="en-IE"/>
        </a:p>
      </dgm:t>
    </dgm:pt>
    <dgm:pt modelId="{9879E61F-FF47-4491-A7E2-7AD973EF6656}" type="pres">
      <dgm:prSet presAssocID="{4DF9A839-7B5E-4DDE-86CD-811ECB7DADE7}" presName="sp" presStyleCnt="0"/>
      <dgm:spPr/>
    </dgm:pt>
    <dgm:pt modelId="{284AF299-9E6E-4AEE-8C38-AAD57774838A}" type="pres">
      <dgm:prSet presAssocID="{6CE46A35-53F6-4D3B-8E7D-47A002F4ED52}" presName="arrowAndChildren" presStyleCnt="0"/>
      <dgm:spPr/>
    </dgm:pt>
    <dgm:pt modelId="{8C1A4657-7A85-4AAF-8305-6E3AEF8A4D3E}" type="pres">
      <dgm:prSet presAssocID="{6CE46A35-53F6-4D3B-8E7D-47A002F4ED52}" presName="parentTextArrow" presStyleLbl="node1" presStyleIdx="0" presStyleCnt="6"/>
      <dgm:spPr>
        <a:prstGeom prst="upArrowCallout">
          <a:avLst/>
        </a:prstGeom>
      </dgm:spPr>
      <dgm:t>
        <a:bodyPr/>
        <a:lstStyle/>
        <a:p>
          <a:endParaRPr lang="en-IE"/>
        </a:p>
      </dgm:t>
    </dgm:pt>
    <dgm:pt modelId="{D1E9DEFC-0F11-4A6C-8B3B-564D536DCB12}" type="pres">
      <dgm:prSet presAssocID="{6CE46A35-53F6-4D3B-8E7D-47A002F4ED52}" presName="arrow" presStyleLbl="node1" presStyleIdx="1" presStyleCnt="6"/>
      <dgm:spPr/>
      <dgm:t>
        <a:bodyPr/>
        <a:lstStyle/>
        <a:p>
          <a:endParaRPr lang="en-IE"/>
        </a:p>
      </dgm:t>
    </dgm:pt>
    <dgm:pt modelId="{3B99CC8E-504E-430E-BA4F-2E889FDA22CB}" type="pres">
      <dgm:prSet presAssocID="{6CE46A35-53F6-4D3B-8E7D-47A002F4ED52}" presName="descendantArrow" presStyleCnt="0"/>
      <dgm:spPr/>
    </dgm:pt>
    <dgm:pt modelId="{7D4F3D2C-EC0F-4DD0-8A52-F51AF0086D28}" type="pres">
      <dgm:prSet presAssocID="{3D3A7220-5A22-47EE-9455-52ABC68508D4}" presName="childTextArrow" presStyleLbl="fgAccFollowNode1" presStyleIdx="1" presStyleCnt="9">
        <dgm:presLayoutVars>
          <dgm:bulletEnabled val="1"/>
        </dgm:presLayoutVars>
      </dgm:prSet>
      <dgm:spPr>
        <a:prstGeom prst="rect">
          <a:avLst/>
        </a:prstGeom>
      </dgm:spPr>
      <dgm:t>
        <a:bodyPr/>
        <a:lstStyle/>
        <a:p>
          <a:endParaRPr lang="en-IE"/>
        </a:p>
      </dgm:t>
    </dgm:pt>
    <dgm:pt modelId="{A7A4AB9B-18AA-48A3-90E9-D2C1864FCD1F}" type="pres">
      <dgm:prSet presAssocID="{5D5A9BAA-32DD-4269-B0CD-83C2B1D79632}" presName="childTextArrow" presStyleLbl="fgAccFollowNode1" presStyleIdx="2" presStyleCnt="9">
        <dgm:presLayoutVars>
          <dgm:bulletEnabled val="1"/>
        </dgm:presLayoutVars>
      </dgm:prSet>
      <dgm:spPr>
        <a:prstGeom prst="rect">
          <a:avLst/>
        </a:prstGeom>
      </dgm:spPr>
      <dgm:t>
        <a:bodyPr/>
        <a:lstStyle/>
        <a:p>
          <a:endParaRPr lang="en-IE"/>
        </a:p>
      </dgm:t>
    </dgm:pt>
    <dgm:pt modelId="{5412BA66-B260-4F94-8926-F961CD613A25}" type="pres">
      <dgm:prSet presAssocID="{124F0C0E-1E67-475E-8732-FAD957CA8863}" presName="sp" presStyleCnt="0"/>
      <dgm:spPr/>
    </dgm:pt>
    <dgm:pt modelId="{CA35C0B1-481F-46C7-9D65-D2CE24CA293D}" type="pres">
      <dgm:prSet presAssocID="{85FAB938-1ECE-4ECA-BC61-CD32FD348EE1}" presName="arrowAndChildren" presStyleCnt="0"/>
      <dgm:spPr/>
    </dgm:pt>
    <dgm:pt modelId="{9790EA4D-EC2D-4383-882D-14EDD52E7EB4}" type="pres">
      <dgm:prSet presAssocID="{85FAB938-1ECE-4ECA-BC61-CD32FD348EE1}" presName="parentTextArrow" presStyleLbl="node1" presStyleIdx="1" presStyleCnt="6"/>
      <dgm:spPr>
        <a:prstGeom prst="upArrowCallout">
          <a:avLst/>
        </a:prstGeom>
      </dgm:spPr>
      <dgm:t>
        <a:bodyPr/>
        <a:lstStyle/>
        <a:p>
          <a:endParaRPr lang="en-IE"/>
        </a:p>
      </dgm:t>
    </dgm:pt>
    <dgm:pt modelId="{C3E0CAD5-183C-4FFD-B8E0-8E4EB2A08D4F}" type="pres">
      <dgm:prSet presAssocID="{85FAB938-1ECE-4ECA-BC61-CD32FD348EE1}" presName="arrow" presStyleLbl="node1" presStyleIdx="2" presStyleCnt="6"/>
      <dgm:spPr/>
      <dgm:t>
        <a:bodyPr/>
        <a:lstStyle/>
        <a:p>
          <a:endParaRPr lang="en-IE"/>
        </a:p>
      </dgm:t>
    </dgm:pt>
    <dgm:pt modelId="{5872646F-F004-43E2-9C9E-39E6458D1D94}" type="pres">
      <dgm:prSet presAssocID="{85FAB938-1ECE-4ECA-BC61-CD32FD348EE1}" presName="descendantArrow" presStyleCnt="0"/>
      <dgm:spPr/>
    </dgm:pt>
    <dgm:pt modelId="{D0FCC0B7-A5EA-416C-9E36-8A8EE7ED7C12}" type="pres">
      <dgm:prSet presAssocID="{A006D555-6AE5-4DE7-95C3-DBBFA3E032BF}" presName="childTextArrow" presStyleLbl="fgAccFollowNode1" presStyleIdx="3" presStyleCnt="9">
        <dgm:presLayoutVars>
          <dgm:bulletEnabled val="1"/>
        </dgm:presLayoutVars>
      </dgm:prSet>
      <dgm:spPr>
        <a:prstGeom prst="rect">
          <a:avLst/>
        </a:prstGeom>
      </dgm:spPr>
      <dgm:t>
        <a:bodyPr/>
        <a:lstStyle/>
        <a:p>
          <a:endParaRPr lang="en-IE"/>
        </a:p>
      </dgm:t>
    </dgm:pt>
    <dgm:pt modelId="{3905134A-8EC5-47A3-A624-C2B1F4BF4A3C}" type="pres">
      <dgm:prSet presAssocID="{C5DB7FFF-C74F-49B3-8DCC-14C41B37B30F}" presName="childTextArrow" presStyleLbl="fgAccFollowNode1" presStyleIdx="4" presStyleCnt="9">
        <dgm:presLayoutVars>
          <dgm:bulletEnabled val="1"/>
        </dgm:presLayoutVars>
      </dgm:prSet>
      <dgm:spPr>
        <a:prstGeom prst="rect">
          <a:avLst/>
        </a:prstGeom>
      </dgm:spPr>
      <dgm:t>
        <a:bodyPr/>
        <a:lstStyle/>
        <a:p>
          <a:endParaRPr lang="en-IE"/>
        </a:p>
      </dgm:t>
    </dgm:pt>
    <dgm:pt modelId="{26DD6FE6-60A0-42DB-917E-0169EA3AD8B1}" type="pres">
      <dgm:prSet presAssocID="{8DDDDE4E-B000-4810-8ABE-A9AB223FDFCC}" presName="sp" presStyleCnt="0"/>
      <dgm:spPr/>
    </dgm:pt>
    <dgm:pt modelId="{1E41B726-4FC9-4F55-90EB-10EC5EA27EBB}" type="pres">
      <dgm:prSet presAssocID="{EB5D617B-793F-49BF-BF6E-E7A057A48454}" presName="arrowAndChildren" presStyleCnt="0"/>
      <dgm:spPr/>
    </dgm:pt>
    <dgm:pt modelId="{25FF5F9C-4E31-4E20-8637-24E3E1DF6332}" type="pres">
      <dgm:prSet presAssocID="{EB5D617B-793F-49BF-BF6E-E7A057A48454}" presName="parentTextArrow" presStyleLbl="node1" presStyleIdx="2" presStyleCnt="6"/>
      <dgm:spPr>
        <a:prstGeom prst="upArrowCallout">
          <a:avLst/>
        </a:prstGeom>
      </dgm:spPr>
      <dgm:t>
        <a:bodyPr/>
        <a:lstStyle/>
        <a:p>
          <a:endParaRPr lang="en-IE"/>
        </a:p>
      </dgm:t>
    </dgm:pt>
    <dgm:pt modelId="{81AD5BF6-BA93-4B8B-941F-F79662685542}" type="pres">
      <dgm:prSet presAssocID="{EB5D617B-793F-49BF-BF6E-E7A057A48454}" presName="arrow" presStyleLbl="node1" presStyleIdx="3" presStyleCnt="6"/>
      <dgm:spPr/>
      <dgm:t>
        <a:bodyPr/>
        <a:lstStyle/>
        <a:p>
          <a:endParaRPr lang="en-IE"/>
        </a:p>
      </dgm:t>
    </dgm:pt>
    <dgm:pt modelId="{E3B19FAE-7025-44DA-9737-1029B7737BD1}" type="pres">
      <dgm:prSet presAssocID="{EB5D617B-793F-49BF-BF6E-E7A057A48454}" presName="descendantArrow" presStyleCnt="0"/>
      <dgm:spPr/>
    </dgm:pt>
    <dgm:pt modelId="{AAF671A7-466E-4D18-BCA7-BA6DD8A44A43}" type="pres">
      <dgm:prSet presAssocID="{A2C2ACF3-FBA5-46D6-B6CF-E839CE499DF1}" presName="childTextArrow" presStyleLbl="fgAccFollowNode1" presStyleIdx="5" presStyleCnt="9">
        <dgm:presLayoutVars>
          <dgm:bulletEnabled val="1"/>
        </dgm:presLayoutVars>
      </dgm:prSet>
      <dgm:spPr>
        <a:prstGeom prst="rect">
          <a:avLst/>
        </a:prstGeom>
      </dgm:spPr>
      <dgm:t>
        <a:bodyPr/>
        <a:lstStyle/>
        <a:p>
          <a:endParaRPr lang="en-IE"/>
        </a:p>
      </dgm:t>
    </dgm:pt>
    <dgm:pt modelId="{92C3B4EF-DDE5-486F-96FA-C8DBA3306B32}" type="pres">
      <dgm:prSet presAssocID="{4F1C32A7-9098-45E1-997E-0A45D3B9290C}" presName="sp" presStyleCnt="0"/>
      <dgm:spPr/>
    </dgm:pt>
    <dgm:pt modelId="{52882988-844A-4FC4-BD67-C2EE946D15B8}" type="pres">
      <dgm:prSet presAssocID="{E8905913-8526-4C23-B49F-DCD87301102C}" presName="arrowAndChildren" presStyleCnt="0"/>
      <dgm:spPr/>
    </dgm:pt>
    <dgm:pt modelId="{2A551A18-B26F-4CF1-988E-AD802BDC3986}" type="pres">
      <dgm:prSet presAssocID="{E8905913-8526-4C23-B49F-DCD87301102C}" presName="parentTextArrow" presStyleLbl="node1" presStyleIdx="3" presStyleCnt="6"/>
      <dgm:spPr>
        <a:prstGeom prst="upArrowCallout">
          <a:avLst/>
        </a:prstGeom>
      </dgm:spPr>
      <dgm:t>
        <a:bodyPr/>
        <a:lstStyle/>
        <a:p>
          <a:endParaRPr lang="en-IE"/>
        </a:p>
      </dgm:t>
    </dgm:pt>
    <dgm:pt modelId="{BE0E553E-1B53-453A-916B-BB296350FC85}" type="pres">
      <dgm:prSet presAssocID="{E8905913-8526-4C23-B49F-DCD87301102C}" presName="arrow" presStyleLbl="node1" presStyleIdx="4" presStyleCnt="6"/>
      <dgm:spPr/>
      <dgm:t>
        <a:bodyPr/>
        <a:lstStyle/>
        <a:p>
          <a:endParaRPr lang="en-IE"/>
        </a:p>
      </dgm:t>
    </dgm:pt>
    <dgm:pt modelId="{387AEAF8-4BE2-4E05-A6CB-5A18F3B9F146}" type="pres">
      <dgm:prSet presAssocID="{E8905913-8526-4C23-B49F-DCD87301102C}" presName="descendantArrow" presStyleCnt="0"/>
      <dgm:spPr/>
    </dgm:pt>
    <dgm:pt modelId="{CC7FC992-302C-4D35-B20E-F6C58FCFE7CF}" type="pres">
      <dgm:prSet presAssocID="{41A4B667-D094-4FB5-85B1-35D2F2472F93}" presName="childTextArrow" presStyleLbl="fgAccFollowNode1" presStyleIdx="6" presStyleCnt="9">
        <dgm:presLayoutVars>
          <dgm:bulletEnabled val="1"/>
        </dgm:presLayoutVars>
      </dgm:prSet>
      <dgm:spPr>
        <a:prstGeom prst="rect">
          <a:avLst/>
        </a:prstGeom>
      </dgm:spPr>
      <dgm:t>
        <a:bodyPr/>
        <a:lstStyle/>
        <a:p>
          <a:endParaRPr lang="en-IE"/>
        </a:p>
      </dgm:t>
    </dgm:pt>
    <dgm:pt modelId="{2D459F8A-30AB-4178-BE15-5FD64B4DF08C}" type="pres">
      <dgm:prSet presAssocID="{E0394F1A-ECAB-44DA-9D21-DD627E33D033}" presName="sp" presStyleCnt="0"/>
      <dgm:spPr/>
    </dgm:pt>
    <dgm:pt modelId="{10ABB391-92DC-49C3-B9FE-17351C0A8941}" type="pres">
      <dgm:prSet presAssocID="{D76E9757-7FA3-4F5F-96B4-475D83BDD3D5}" presName="arrowAndChildren" presStyleCnt="0"/>
      <dgm:spPr/>
    </dgm:pt>
    <dgm:pt modelId="{EE6DEA24-8E7F-4816-A175-EECAEBBAADED}" type="pres">
      <dgm:prSet presAssocID="{D76E9757-7FA3-4F5F-96B4-475D83BDD3D5}" presName="parentTextArrow" presStyleLbl="node1" presStyleIdx="4" presStyleCnt="6"/>
      <dgm:spPr>
        <a:prstGeom prst="upArrowCallout">
          <a:avLst/>
        </a:prstGeom>
      </dgm:spPr>
      <dgm:t>
        <a:bodyPr/>
        <a:lstStyle/>
        <a:p>
          <a:endParaRPr lang="en-IE"/>
        </a:p>
      </dgm:t>
    </dgm:pt>
    <dgm:pt modelId="{C5074527-02B5-4870-B204-D13D386A719F}" type="pres">
      <dgm:prSet presAssocID="{D76E9757-7FA3-4F5F-96B4-475D83BDD3D5}" presName="arrow" presStyleLbl="node1" presStyleIdx="5" presStyleCnt="6"/>
      <dgm:spPr/>
      <dgm:t>
        <a:bodyPr/>
        <a:lstStyle/>
        <a:p>
          <a:endParaRPr lang="en-IE"/>
        </a:p>
      </dgm:t>
    </dgm:pt>
    <dgm:pt modelId="{E3E71206-C253-4F62-AD93-2FD84565D5F0}" type="pres">
      <dgm:prSet presAssocID="{D76E9757-7FA3-4F5F-96B4-475D83BDD3D5}" presName="descendantArrow" presStyleCnt="0"/>
      <dgm:spPr/>
    </dgm:pt>
    <dgm:pt modelId="{877A9278-FC16-4F89-8360-306EF93036BC}" type="pres">
      <dgm:prSet presAssocID="{F2BD5677-9AE9-4053-BDFE-953F391A3AAF}" presName="childTextArrow" presStyleLbl="fgAccFollowNode1" presStyleIdx="7" presStyleCnt="9">
        <dgm:presLayoutVars>
          <dgm:bulletEnabled val="1"/>
        </dgm:presLayoutVars>
      </dgm:prSet>
      <dgm:spPr>
        <a:prstGeom prst="rect">
          <a:avLst/>
        </a:prstGeom>
      </dgm:spPr>
      <dgm:t>
        <a:bodyPr/>
        <a:lstStyle/>
        <a:p>
          <a:endParaRPr lang="en-IE"/>
        </a:p>
      </dgm:t>
    </dgm:pt>
    <dgm:pt modelId="{721701D6-3BDF-495B-A1C2-F591A794B791}" type="pres">
      <dgm:prSet presAssocID="{4EEFAFD7-ED42-4663-8AC3-E9C043D22A79}" presName="childTextArrow" presStyleLbl="fgAccFollowNode1" presStyleIdx="8" presStyleCnt="9">
        <dgm:presLayoutVars>
          <dgm:bulletEnabled val="1"/>
        </dgm:presLayoutVars>
      </dgm:prSet>
      <dgm:spPr>
        <a:prstGeom prst="rect">
          <a:avLst/>
        </a:prstGeom>
      </dgm:spPr>
      <dgm:t>
        <a:bodyPr/>
        <a:lstStyle/>
        <a:p>
          <a:endParaRPr lang="en-IE"/>
        </a:p>
      </dgm:t>
    </dgm:pt>
  </dgm:ptLst>
  <dgm:cxnLst>
    <dgm:cxn modelId="{BA613420-91B9-4DA4-9FD2-E6FA1E85059A}" type="presOf" srcId="{E8905913-8526-4C23-B49F-DCD87301102C}" destId="{BE0E553E-1B53-453A-916B-BB296350FC85}" srcOrd="1" destOrd="0" presId="urn:microsoft.com/office/officeart/2005/8/layout/process4"/>
    <dgm:cxn modelId="{386B9DC5-3BF5-4146-9677-099F637E2A44}" type="presOf" srcId="{85FAB938-1ECE-4ECA-BC61-CD32FD348EE1}" destId="{9790EA4D-EC2D-4383-882D-14EDD52E7EB4}" srcOrd="0" destOrd="0" presId="urn:microsoft.com/office/officeart/2005/8/layout/process4"/>
    <dgm:cxn modelId="{F799E0A1-A9D4-4B81-BE2C-99E4234D1F22}" srcId="{4C76CB49-8D91-4ECE-911F-D4F232660CC7}" destId="{85FAB938-1ECE-4ECA-BC61-CD32FD348EE1}" srcOrd="3" destOrd="0" parTransId="{8BB44BE1-5349-4949-AFC3-A0C607CE36D8}" sibTransId="{124F0C0E-1E67-475E-8732-FAD957CA8863}"/>
    <dgm:cxn modelId="{AC77796B-C679-4A83-8CC8-D15D85AB52D5}" type="presOf" srcId="{6CE46A35-53F6-4D3B-8E7D-47A002F4ED52}" destId="{8C1A4657-7A85-4AAF-8305-6E3AEF8A4D3E}" srcOrd="0" destOrd="0" presId="urn:microsoft.com/office/officeart/2005/8/layout/process4"/>
    <dgm:cxn modelId="{E1523490-876D-4521-99BA-0A5049ED2527}" srcId="{4C76CB49-8D91-4ECE-911F-D4F232660CC7}" destId="{D76E9757-7FA3-4F5F-96B4-475D83BDD3D5}" srcOrd="0" destOrd="0" parTransId="{AA980BB4-E791-4BDA-AC75-875E0361B426}" sibTransId="{E0394F1A-ECAB-44DA-9D21-DD627E33D033}"/>
    <dgm:cxn modelId="{F9B9B82A-9D42-46CE-952A-5BB884461B99}" type="presOf" srcId="{D76E9757-7FA3-4F5F-96B4-475D83BDD3D5}" destId="{EE6DEA24-8E7F-4816-A175-EECAEBBAADED}" srcOrd="0" destOrd="0" presId="urn:microsoft.com/office/officeart/2005/8/layout/process4"/>
    <dgm:cxn modelId="{3B8CA892-D3F7-4124-9F25-B3D2BF1830AD}" type="presOf" srcId="{5D5A9BAA-32DD-4269-B0CD-83C2B1D79632}" destId="{A7A4AB9B-18AA-48A3-90E9-D2C1864FCD1F}" srcOrd="0" destOrd="0" presId="urn:microsoft.com/office/officeart/2005/8/layout/process4"/>
    <dgm:cxn modelId="{CB058638-0A9A-43DC-8EAF-9139A77E4593}" srcId="{F4CCA999-01D9-4B7F-8AB0-93FEC8EEC682}" destId="{3518EC05-65E0-4202-9C0C-1E3F591AD4EA}" srcOrd="0" destOrd="0" parTransId="{6A98F76F-F8F1-4B21-8759-3AA3B7D103FF}" sibTransId="{BDD1AD47-8397-4F3D-9045-C1C7E097FE77}"/>
    <dgm:cxn modelId="{FB7AC87B-A10B-46F3-970E-983B461CAE98}" srcId="{E8905913-8526-4C23-B49F-DCD87301102C}" destId="{41A4B667-D094-4FB5-85B1-35D2F2472F93}" srcOrd="0" destOrd="0" parTransId="{72CDCAF5-DA9C-40C9-9E5A-9C387F82FA51}" sibTransId="{6E432258-34AF-419D-B486-04D4C17117DF}"/>
    <dgm:cxn modelId="{AE7876E8-697D-4464-9CF3-BD7BB05188C5}" srcId="{4C76CB49-8D91-4ECE-911F-D4F232660CC7}" destId="{6CE46A35-53F6-4D3B-8E7D-47A002F4ED52}" srcOrd="4" destOrd="0" parTransId="{C8378716-55CC-4657-A1F7-90CCB26C6A38}" sibTransId="{4DF9A839-7B5E-4DDE-86CD-811ECB7DADE7}"/>
    <dgm:cxn modelId="{1C005E11-8B25-4071-824A-E7CDE8CB7B8D}" srcId="{6CE46A35-53F6-4D3B-8E7D-47A002F4ED52}" destId="{5D5A9BAA-32DD-4269-B0CD-83C2B1D79632}" srcOrd="1" destOrd="0" parTransId="{94211FF5-7C5D-4525-851A-8E638DAC3305}" sibTransId="{795FCF5E-CA1E-4650-84F6-1094E3675D7D}"/>
    <dgm:cxn modelId="{7C378CD2-705F-4A1C-844B-AFFCB6404EB6}" srcId="{4C76CB49-8D91-4ECE-911F-D4F232660CC7}" destId="{EB5D617B-793F-49BF-BF6E-E7A057A48454}" srcOrd="2" destOrd="0" parTransId="{E4A109B4-4F8E-467E-88E4-173CD72F95C8}" sibTransId="{8DDDDE4E-B000-4810-8ABE-A9AB223FDFCC}"/>
    <dgm:cxn modelId="{3CCF33D9-1C0C-4C07-AFAE-1F7C9C21A40E}" srcId="{85FAB938-1ECE-4ECA-BC61-CD32FD348EE1}" destId="{A006D555-6AE5-4DE7-95C3-DBBFA3E032BF}" srcOrd="0" destOrd="0" parTransId="{D5E54F8B-B975-42F3-B197-ECAC34B047ED}" sibTransId="{341ABEC6-3269-4A18-A2F2-290E7B2773EE}"/>
    <dgm:cxn modelId="{50A634AB-1204-4755-BB7A-4A4D885DF6A7}" type="presOf" srcId="{F4CCA999-01D9-4B7F-8AB0-93FEC8EEC682}" destId="{FB35EC0B-B3BD-4B28-B8D5-2483CF208B9E}" srcOrd="1" destOrd="0" presId="urn:microsoft.com/office/officeart/2005/8/layout/process4"/>
    <dgm:cxn modelId="{1054752D-B12E-49C3-998A-B64977A115F0}" type="presOf" srcId="{6CE46A35-53F6-4D3B-8E7D-47A002F4ED52}" destId="{D1E9DEFC-0F11-4A6C-8B3B-564D536DCB12}" srcOrd="1" destOrd="0" presId="urn:microsoft.com/office/officeart/2005/8/layout/process4"/>
    <dgm:cxn modelId="{89043D6B-22F7-425E-A859-E50D8A80FC38}" srcId="{6CE46A35-53F6-4D3B-8E7D-47A002F4ED52}" destId="{3D3A7220-5A22-47EE-9455-52ABC68508D4}" srcOrd="0" destOrd="0" parTransId="{C44AF8AE-0393-4184-8590-A75EF48DB614}" sibTransId="{436198AA-D399-43D8-9E7E-126C1653EECC}"/>
    <dgm:cxn modelId="{AE017836-5957-4C49-89CB-79ECEFC271C8}" type="presOf" srcId="{A2C2ACF3-FBA5-46D6-B6CF-E839CE499DF1}" destId="{AAF671A7-466E-4D18-BCA7-BA6DD8A44A43}" srcOrd="0" destOrd="0" presId="urn:microsoft.com/office/officeart/2005/8/layout/process4"/>
    <dgm:cxn modelId="{4984DECA-5CDE-45DA-999A-BABB928E7F96}" type="presOf" srcId="{E8905913-8526-4C23-B49F-DCD87301102C}" destId="{2A551A18-B26F-4CF1-988E-AD802BDC3986}" srcOrd="0" destOrd="0" presId="urn:microsoft.com/office/officeart/2005/8/layout/process4"/>
    <dgm:cxn modelId="{8B9249DB-A473-4E43-94E2-8C588D763FF6}" type="presOf" srcId="{D76E9757-7FA3-4F5F-96B4-475D83BDD3D5}" destId="{C5074527-02B5-4870-B204-D13D386A719F}" srcOrd="1" destOrd="0" presId="urn:microsoft.com/office/officeart/2005/8/layout/process4"/>
    <dgm:cxn modelId="{02808415-F261-4233-8F8F-EF0439720D67}" srcId="{EB5D617B-793F-49BF-BF6E-E7A057A48454}" destId="{A2C2ACF3-FBA5-46D6-B6CF-E839CE499DF1}" srcOrd="0" destOrd="0" parTransId="{591E9D9B-698D-40D0-ADE1-0294B56B12AB}" sibTransId="{53737CA2-6614-4C06-AF4F-8DCD17113EB9}"/>
    <dgm:cxn modelId="{2E733CBA-D48F-491F-8D53-8C90C1377EAB}" type="presOf" srcId="{3D3A7220-5A22-47EE-9455-52ABC68508D4}" destId="{7D4F3D2C-EC0F-4DD0-8A52-F51AF0086D28}" srcOrd="0" destOrd="0" presId="urn:microsoft.com/office/officeart/2005/8/layout/process4"/>
    <dgm:cxn modelId="{D15CB479-A9A1-4A20-B50E-CB379B611FA0}" type="presOf" srcId="{C5DB7FFF-C74F-49B3-8DCC-14C41B37B30F}" destId="{3905134A-8EC5-47A3-A624-C2B1F4BF4A3C}" srcOrd="0" destOrd="0" presId="urn:microsoft.com/office/officeart/2005/8/layout/process4"/>
    <dgm:cxn modelId="{3B68E755-FB00-41A8-9096-ABA2170002BF}" srcId="{D76E9757-7FA3-4F5F-96B4-475D83BDD3D5}" destId="{F2BD5677-9AE9-4053-BDFE-953F391A3AAF}" srcOrd="0" destOrd="0" parTransId="{17ED8414-9173-4EE0-9189-03D8E3B29CCB}" sibTransId="{F785CBB8-A082-4BE0-AFD0-FCF1185E5B23}"/>
    <dgm:cxn modelId="{F43200BA-13A9-4660-97E1-1650B4CFF4A7}" type="presOf" srcId="{4C76CB49-8D91-4ECE-911F-D4F232660CC7}" destId="{F977773F-3D3A-4F59-B427-D4273AD18AF1}" srcOrd="0" destOrd="0" presId="urn:microsoft.com/office/officeart/2005/8/layout/process4"/>
    <dgm:cxn modelId="{CCC51B17-C31C-4437-A6E4-3B324E68F901}" type="presOf" srcId="{4EEFAFD7-ED42-4663-8AC3-E9C043D22A79}" destId="{721701D6-3BDF-495B-A1C2-F591A794B791}" srcOrd="0" destOrd="0" presId="urn:microsoft.com/office/officeart/2005/8/layout/process4"/>
    <dgm:cxn modelId="{DF79F793-5755-4F2C-B269-08F7FC866538}" type="presOf" srcId="{A006D555-6AE5-4DE7-95C3-DBBFA3E032BF}" destId="{D0FCC0B7-A5EA-416C-9E36-8A8EE7ED7C12}" srcOrd="0" destOrd="0" presId="urn:microsoft.com/office/officeart/2005/8/layout/process4"/>
    <dgm:cxn modelId="{29F62591-66BA-48D5-A330-5EDD2E8FAB38}" type="presOf" srcId="{EB5D617B-793F-49BF-BF6E-E7A057A48454}" destId="{81AD5BF6-BA93-4B8B-941F-F79662685542}" srcOrd="1" destOrd="0" presId="urn:microsoft.com/office/officeart/2005/8/layout/process4"/>
    <dgm:cxn modelId="{A5329D85-E48E-414C-A1D9-A3A6EEC68139}" type="presOf" srcId="{EB5D617B-793F-49BF-BF6E-E7A057A48454}" destId="{25FF5F9C-4E31-4E20-8637-24E3E1DF6332}" srcOrd="0" destOrd="0" presId="urn:microsoft.com/office/officeart/2005/8/layout/process4"/>
    <dgm:cxn modelId="{844F2CF6-8E02-410F-8ECD-880AA440B5C3}" srcId="{D76E9757-7FA3-4F5F-96B4-475D83BDD3D5}" destId="{4EEFAFD7-ED42-4663-8AC3-E9C043D22A79}" srcOrd="1" destOrd="0" parTransId="{51B8924D-BE1C-48A2-934F-A1DD4ACD2339}" sibTransId="{B2186F51-5111-4703-9311-04AB0B1AA629}"/>
    <dgm:cxn modelId="{D9EE0531-57E7-47F4-AC99-1FCC010C34B4}" type="presOf" srcId="{3518EC05-65E0-4202-9C0C-1E3F591AD4EA}" destId="{5FE5411F-0EAB-433D-A60E-2C5B919C3FF1}" srcOrd="0" destOrd="0" presId="urn:microsoft.com/office/officeart/2005/8/layout/process4"/>
    <dgm:cxn modelId="{9D82DB0B-F909-45A5-A5C9-380931C6AE9E}" type="presOf" srcId="{F4CCA999-01D9-4B7F-8AB0-93FEC8EEC682}" destId="{DE50751D-DAB5-49B9-A20E-448C386AFC94}" srcOrd="0" destOrd="0" presId="urn:microsoft.com/office/officeart/2005/8/layout/process4"/>
    <dgm:cxn modelId="{CC5F2EC1-E6E3-4102-B581-8127034FA9D5}" srcId="{4C76CB49-8D91-4ECE-911F-D4F232660CC7}" destId="{F4CCA999-01D9-4B7F-8AB0-93FEC8EEC682}" srcOrd="5" destOrd="0" parTransId="{8D720B04-5477-4343-A176-E787997CE5BB}" sibTransId="{562BE6D3-3E52-4982-9F31-890696A6B795}"/>
    <dgm:cxn modelId="{85E16C34-4438-41D1-8C4C-D877F9631472}" srcId="{85FAB938-1ECE-4ECA-BC61-CD32FD348EE1}" destId="{C5DB7FFF-C74F-49B3-8DCC-14C41B37B30F}" srcOrd="1" destOrd="0" parTransId="{FD729C10-96C8-4543-8DC4-9D3ED99663F7}" sibTransId="{8AA4781B-53FB-4AFC-A533-A40B05A834B5}"/>
    <dgm:cxn modelId="{64DBD2F2-3F94-4B1A-8911-128C37804659}" type="presOf" srcId="{F2BD5677-9AE9-4053-BDFE-953F391A3AAF}" destId="{877A9278-FC16-4F89-8360-306EF93036BC}" srcOrd="0" destOrd="0" presId="urn:microsoft.com/office/officeart/2005/8/layout/process4"/>
    <dgm:cxn modelId="{9B96B802-2925-4EE6-942D-91CE4F040175}" type="presOf" srcId="{85FAB938-1ECE-4ECA-BC61-CD32FD348EE1}" destId="{C3E0CAD5-183C-4FFD-B8E0-8E4EB2A08D4F}" srcOrd="1" destOrd="0" presId="urn:microsoft.com/office/officeart/2005/8/layout/process4"/>
    <dgm:cxn modelId="{69477567-087F-4020-BCC3-0CF6522D0ECE}" srcId="{4C76CB49-8D91-4ECE-911F-D4F232660CC7}" destId="{E8905913-8526-4C23-B49F-DCD87301102C}" srcOrd="1" destOrd="0" parTransId="{2936B155-FDE6-4E1F-A7F3-53C36F95B163}" sibTransId="{4F1C32A7-9098-45E1-997E-0A45D3B9290C}"/>
    <dgm:cxn modelId="{C22F3BE2-5332-44CB-BC3C-07B5E7E70B8D}" type="presOf" srcId="{41A4B667-D094-4FB5-85B1-35D2F2472F93}" destId="{CC7FC992-302C-4D35-B20E-F6C58FCFE7CF}" srcOrd="0" destOrd="0" presId="urn:microsoft.com/office/officeart/2005/8/layout/process4"/>
    <dgm:cxn modelId="{8E4C3851-4484-4334-81BF-4F6328B3D103}" type="presParOf" srcId="{F977773F-3D3A-4F59-B427-D4273AD18AF1}" destId="{06965010-46EE-4153-9408-06E568C987C7}" srcOrd="0" destOrd="0" presId="urn:microsoft.com/office/officeart/2005/8/layout/process4"/>
    <dgm:cxn modelId="{A8B976DF-30B8-4402-8C80-C5B61826FE95}" type="presParOf" srcId="{06965010-46EE-4153-9408-06E568C987C7}" destId="{DE50751D-DAB5-49B9-A20E-448C386AFC94}" srcOrd="0" destOrd="0" presId="urn:microsoft.com/office/officeart/2005/8/layout/process4"/>
    <dgm:cxn modelId="{FDD1AB69-25A0-46D6-AF65-E2D613F7F6B3}" type="presParOf" srcId="{06965010-46EE-4153-9408-06E568C987C7}" destId="{FB35EC0B-B3BD-4B28-B8D5-2483CF208B9E}" srcOrd="1" destOrd="0" presId="urn:microsoft.com/office/officeart/2005/8/layout/process4"/>
    <dgm:cxn modelId="{DF0D9DB2-E33B-404F-A35F-6FA4DECEC8A3}" type="presParOf" srcId="{06965010-46EE-4153-9408-06E568C987C7}" destId="{C3FC68CB-DF65-4E66-A9D3-A348BB6CE104}" srcOrd="2" destOrd="0" presId="urn:microsoft.com/office/officeart/2005/8/layout/process4"/>
    <dgm:cxn modelId="{592CA95D-89B8-4582-A0AD-CE6A89FFE030}" type="presParOf" srcId="{C3FC68CB-DF65-4E66-A9D3-A348BB6CE104}" destId="{5FE5411F-0EAB-433D-A60E-2C5B919C3FF1}" srcOrd="0" destOrd="0" presId="urn:microsoft.com/office/officeart/2005/8/layout/process4"/>
    <dgm:cxn modelId="{66FC7FC1-498A-49AC-B705-85032A4ADE69}" type="presParOf" srcId="{F977773F-3D3A-4F59-B427-D4273AD18AF1}" destId="{9879E61F-FF47-4491-A7E2-7AD973EF6656}" srcOrd="1" destOrd="0" presId="urn:microsoft.com/office/officeart/2005/8/layout/process4"/>
    <dgm:cxn modelId="{6253888A-82F5-4D79-8D2C-51926A83A8E1}" type="presParOf" srcId="{F977773F-3D3A-4F59-B427-D4273AD18AF1}" destId="{284AF299-9E6E-4AEE-8C38-AAD57774838A}" srcOrd="2" destOrd="0" presId="urn:microsoft.com/office/officeart/2005/8/layout/process4"/>
    <dgm:cxn modelId="{1777D06F-94A0-4E83-991D-02222B48E334}" type="presParOf" srcId="{284AF299-9E6E-4AEE-8C38-AAD57774838A}" destId="{8C1A4657-7A85-4AAF-8305-6E3AEF8A4D3E}" srcOrd="0" destOrd="0" presId="urn:microsoft.com/office/officeart/2005/8/layout/process4"/>
    <dgm:cxn modelId="{D98D9BA2-3228-4B7B-BA6C-EACC8B083D45}" type="presParOf" srcId="{284AF299-9E6E-4AEE-8C38-AAD57774838A}" destId="{D1E9DEFC-0F11-4A6C-8B3B-564D536DCB12}" srcOrd="1" destOrd="0" presId="urn:microsoft.com/office/officeart/2005/8/layout/process4"/>
    <dgm:cxn modelId="{2C99A6B7-359A-478D-B979-3CF5A026D0CA}" type="presParOf" srcId="{284AF299-9E6E-4AEE-8C38-AAD57774838A}" destId="{3B99CC8E-504E-430E-BA4F-2E889FDA22CB}" srcOrd="2" destOrd="0" presId="urn:microsoft.com/office/officeart/2005/8/layout/process4"/>
    <dgm:cxn modelId="{D2CDE659-1A6F-4161-90B3-B40D75D77657}" type="presParOf" srcId="{3B99CC8E-504E-430E-BA4F-2E889FDA22CB}" destId="{7D4F3D2C-EC0F-4DD0-8A52-F51AF0086D28}" srcOrd="0" destOrd="0" presId="urn:microsoft.com/office/officeart/2005/8/layout/process4"/>
    <dgm:cxn modelId="{F4F16E6B-9E06-410C-8923-1FDD5A0C8A29}" type="presParOf" srcId="{3B99CC8E-504E-430E-BA4F-2E889FDA22CB}" destId="{A7A4AB9B-18AA-48A3-90E9-D2C1864FCD1F}" srcOrd="1" destOrd="0" presId="urn:microsoft.com/office/officeart/2005/8/layout/process4"/>
    <dgm:cxn modelId="{8CEF6A44-8877-489D-8A1F-9D917F2C9367}" type="presParOf" srcId="{F977773F-3D3A-4F59-B427-D4273AD18AF1}" destId="{5412BA66-B260-4F94-8926-F961CD613A25}" srcOrd="3" destOrd="0" presId="urn:microsoft.com/office/officeart/2005/8/layout/process4"/>
    <dgm:cxn modelId="{CA0A4849-9C8F-41EF-B28E-D3537C380954}" type="presParOf" srcId="{F977773F-3D3A-4F59-B427-D4273AD18AF1}" destId="{CA35C0B1-481F-46C7-9D65-D2CE24CA293D}" srcOrd="4" destOrd="0" presId="urn:microsoft.com/office/officeart/2005/8/layout/process4"/>
    <dgm:cxn modelId="{89131E75-359D-48EB-A1F1-C339002747B9}" type="presParOf" srcId="{CA35C0B1-481F-46C7-9D65-D2CE24CA293D}" destId="{9790EA4D-EC2D-4383-882D-14EDD52E7EB4}" srcOrd="0" destOrd="0" presId="urn:microsoft.com/office/officeart/2005/8/layout/process4"/>
    <dgm:cxn modelId="{AFF4DE1D-077B-4E28-8082-DB21C5B5CA61}" type="presParOf" srcId="{CA35C0B1-481F-46C7-9D65-D2CE24CA293D}" destId="{C3E0CAD5-183C-4FFD-B8E0-8E4EB2A08D4F}" srcOrd="1" destOrd="0" presId="urn:microsoft.com/office/officeart/2005/8/layout/process4"/>
    <dgm:cxn modelId="{70A24857-3FF8-4672-87C3-B2DA4CCB7828}" type="presParOf" srcId="{CA35C0B1-481F-46C7-9D65-D2CE24CA293D}" destId="{5872646F-F004-43E2-9C9E-39E6458D1D94}" srcOrd="2" destOrd="0" presId="urn:microsoft.com/office/officeart/2005/8/layout/process4"/>
    <dgm:cxn modelId="{5BCF8082-FD3C-4EF8-90E4-20788905F5DE}" type="presParOf" srcId="{5872646F-F004-43E2-9C9E-39E6458D1D94}" destId="{D0FCC0B7-A5EA-416C-9E36-8A8EE7ED7C12}" srcOrd="0" destOrd="0" presId="urn:microsoft.com/office/officeart/2005/8/layout/process4"/>
    <dgm:cxn modelId="{3F87E5AF-1834-43E6-9F6D-429C8C8563C7}" type="presParOf" srcId="{5872646F-F004-43E2-9C9E-39E6458D1D94}" destId="{3905134A-8EC5-47A3-A624-C2B1F4BF4A3C}" srcOrd="1" destOrd="0" presId="urn:microsoft.com/office/officeart/2005/8/layout/process4"/>
    <dgm:cxn modelId="{9EE5CF4E-9DBC-44ED-94FC-A619CCF645BF}" type="presParOf" srcId="{F977773F-3D3A-4F59-B427-D4273AD18AF1}" destId="{26DD6FE6-60A0-42DB-917E-0169EA3AD8B1}" srcOrd="5" destOrd="0" presId="urn:microsoft.com/office/officeart/2005/8/layout/process4"/>
    <dgm:cxn modelId="{D3143D94-0E2D-4DC7-9416-237838FCCEB1}" type="presParOf" srcId="{F977773F-3D3A-4F59-B427-D4273AD18AF1}" destId="{1E41B726-4FC9-4F55-90EB-10EC5EA27EBB}" srcOrd="6" destOrd="0" presId="urn:microsoft.com/office/officeart/2005/8/layout/process4"/>
    <dgm:cxn modelId="{078E7FBC-F67C-45E6-8FC4-2F3144A2126F}" type="presParOf" srcId="{1E41B726-4FC9-4F55-90EB-10EC5EA27EBB}" destId="{25FF5F9C-4E31-4E20-8637-24E3E1DF6332}" srcOrd="0" destOrd="0" presId="urn:microsoft.com/office/officeart/2005/8/layout/process4"/>
    <dgm:cxn modelId="{BBD56CA1-F48F-4791-AA97-9C784CA1BD34}" type="presParOf" srcId="{1E41B726-4FC9-4F55-90EB-10EC5EA27EBB}" destId="{81AD5BF6-BA93-4B8B-941F-F79662685542}" srcOrd="1" destOrd="0" presId="urn:microsoft.com/office/officeart/2005/8/layout/process4"/>
    <dgm:cxn modelId="{ACE45803-90D2-4CA4-83FF-C4E2B22CF0EE}" type="presParOf" srcId="{1E41B726-4FC9-4F55-90EB-10EC5EA27EBB}" destId="{E3B19FAE-7025-44DA-9737-1029B7737BD1}" srcOrd="2" destOrd="0" presId="urn:microsoft.com/office/officeart/2005/8/layout/process4"/>
    <dgm:cxn modelId="{850D8C78-117C-49FF-A708-F11793F6CBBD}" type="presParOf" srcId="{E3B19FAE-7025-44DA-9737-1029B7737BD1}" destId="{AAF671A7-466E-4D18-BCA7-BA6DD8A44A43}" srcOrd="0" destOrd="0" presId="urn:microsoft.com/office/officeart/2005/8/layout/process4"/>
    <dgm:cxn modelId="{24A7157C-0506-4AB3-8C08-E9CAB15083D6}" type="presParOf" srcId="{F977773F-3D3A-4F59-B427-D4273AD18AF1}" destId="{92C3B4EF-DDE5-486F-96FA-C8DBA3306B32}" srcOrd="7" destOrd="0" presId="urn:microsoft.com/office/officeart/2005/8/layout/process4"/>
    <dgm:cxn modelId="{AD44E114-7792-438A-8BA9-FB43EEFDDBAC}" type="presParOf" srcId="{F977773F-3D3A-4F59-B427-D4273AD18AF1}" destId="{52882988-844A-4FC4-BD67-C2EE946D15B8}" srcOrd="8" destOrd="0" presId="urn:microsoft.com/office/officeart/2005/8/layout/process4"/>
    <dgm:cxn modelId="{3E92824F-ADEF-4224-B267-F97C789B0E61}" type="presParOf" srcId="{52882988-844A-4FC4-BD67-C2EE946D15B8}" destId="{2A551A18-B26F-4CF1-988E-AD802BDC3986}" srcOrd="0" destOrd="0" presId="urn:microsoft.com/office/officeart/2005/8/layout/process4"/>
    <dgm:cxn modelId="{016C8900-2DFF-436D-956D-4A7717D5B75E}" type="presParOf" srcId="{52882988-844A-4FC4-BD67-C2EE946D15B8}" destId="{BE0E553E-1B53-453A-916B-BB296350FC85}" srcOrd="1" destOrd="0" presId="urn:microsoft.com/office/officeart/2005/8/layout/process4"/>
    <dgm:cxn modelId="{EE668793-2E93-4AD5-A7F2-26A6AD365E25}" type="presParOf" srcId="{52882988-844A-4FC4-BD67-C2EE946D15B8}" destId="{387AEAF8-4BE2-4E05-A6CB-5A18F3B9F146}" srcOrd="2" destOrd="0" presId="urn:microsoft.com/office/officeart/2005/8/layout/process4"/>
    <dgm:cxn modelId="{410442BF-7833-4844-A1D4-482AB200F50F}" type="presParOf" srcId="{387AEAF8-4BE2-4E05-A6CB-5A18F3B9F146}" destId="{CC7FC992-302C-4D35-B20E-F6C58FCFE7CF}" srcOrd="0" destOrd="0" presId="urn:microsoft.com/office/officeart/2005/8/layout/process4"/>
    <dgm:cxn modelId="{69E65BAE-3E1F-40ED-91F8-F62F3E6F2980}" type="presParOf" srcId="{F977773F-3D3A-4F59-B427-D4273AD18AF1}" destId="{2D459F8A-30AB-4178-BE15-5FD64B4DF08C}" srcOrd="9" destOrd="0" presId="urn:microsoft.com/office/officeart/2005/8/layout/process4"/>
    <dgm:cxn modelId="{C55FABB1-863A-45DF-9606-A94BB85A2AD9}" type="presParOf" srcId="{F977773F-3D3A-4F59-B427-D4273AD18AF1}" destId="{10ABB391-92DC-49C3-B9FE-17351C0A8941}" srcOrd="10" destOrd="0" presId="urn:microsoft.com/office/officeart/2005/8/layout/process4"/>
    <dgm:cxn modelId="{AB7A32B2-3A1E-4904-9C61-F34135FC5B6E}" type="presParOf" srcId="{10ABB391-92DC-49C3-B9FE-17351C0A8941}" destId="{EE6DEA24-8E7F-4816-A175-EECAEBBAADED}" srcOrd="0" destOrd="0" presId="urn:microsoft.com/office/officeart/2005/8/layout/process4"/>
    <dgm:cxn modelId="{ADAD76AD-5EAD-4501-86EC-CDA860782F44}" type="presParOf" srcId="{10ABB391-92DC-49C3-B9FE-17351C0A8941}" destId="{C5074527-02B5-4870-B204-D13D386A719F}" srcOrd="1" destOrd="0" presId="urn:microsoft.com/office/officeart/2005/8/layout/process4"/>
    <dgm:cxn modelId="{AD217BF5-D8AF-43F7-9178-1995EC0AF916}" type="presParOf" srcId="{10ABB391-92DC-49C3-B9FE-17351C0A8941}" destId="{E3E71206-C253-4F62-AD93-2FD84565D5F0}" srcOrd="2" destOrd="0" presId="urn:microsoft.com/office/officeart/2005/8/layout/process4"/>
    <dgm:cxn modelId="{8B5613F6-5E65-4EE7-9320-6B1F17D15AB0}" type="presParOf" srcId="{E3E71206-C253-4F62-AD93-2FD84565D5F0}" destId="{877A9278-FC16-4F89-8360-306EF93036BC}" srcOrd="0" destOrd="0" presId="urn:microsoft.com/office/officeart/2005/8/layout/process4"/>
    <dgm:cxn modelId="{E27E0881-450C-4258-AB2A-6BC9880231CF}" type="presParOf" srcId="{E3E71206-C253-4F62-AD93-2FD84565D5F0}" destId="{721701D6-3BDF-495B-A1C2-F591A794B791}" srcOrd="1"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35EC0B-B3BD-4B28-B8D5-2483CF208B9E}">
      <dsp:nvSpPr>
        <dsp:cNvPr id="0" name=""/>
        <dsp:cNvSpPr/>
      </dsp:nvSpPr>
      <dsp:spPr>
        <a:xfrm>
          <a:off x="0" y="3610425"/>
          <a:ext cx="5143500" cy="47386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IE" sz="1600" kern="1200" dirty="0" smtClean="0">
              <a:solidFill>
                <a:sysClr val="window" lastClr="FFFFFF"/>
              </a:solidFill>
              <a:latin typeface="Calibri" panose="020F0502020204030204"/>
              <a:ea typeface="+mn-ea"/>
              <a:cs typeface="+mn-cs"/>
            </a:rPr>
            <a:t>April – May 2016</a:t>
          </a:r>
          <a:endParaRPr lang="en-IE" sz="1600" kern="1200" dirty="0">
            <a:solidFill>
              <a:sysClr val="window" lastClr="FFFFFF"/>
            </a:solidFill>
            <a:latin typeface="Calibri" panose="020F0502020204030204"/>
            <a:ea typeface="+mn-ea"/>
            <a:cs typeface="+mn-cs"/>
          </a:endParaRPr>
        </a:p>
      </dsp:txBody>
      <dsp:txXfrm>
        <a:off x="0" y="3610425"/>
        <a:ext cx="5143500" cy="255887"/>
      </dsp:txXfrm>
    </dsp:sp>
    <dsp:sp modelId="{5FE5411F-0EAB-433D-A60E-2C5B919C3FF1}">
      <dsp:nvSpPr>
        <dsp:cNvPr id="0" name=""/>
        <dsp:cNvSpPr/>
      </dsp:nvSpPr>
      <dsp:spPr>
        <a:xfrm>
          <a:off x="0" y="3856836"/>
          <a:ext cx="5143500" cy="217978"/>
        </a:xfrm>
        <a:prstGeom prst="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IE" sz="1200" kern="1200" dirty="0" smtClean="0">
              <a:solidFill>
                <a:sysClr val="windowText" lastClr="000000">
                  <a:hueOff val="0"/>
                  <a:satOff val="0"/>
                  <a:lumOff val="0"/>
                  <a:alphaOff val="0"/>
                </a:sysClr>
              </a:solidFill>
              <a:latin typeface="Calibri" panose="020F0502020204030204"/>
              <a:ea typeface="+mn-ea"/>
              <a:cs typeface="+mn-cs"/>
            </a:rPr>
            <a:t>Writing Up of Journal Paper</a:t>
          </a:r>
          <a:endParaRPr lang="en-IE" sz="1200" kern="1200" dirty="0">
            <a:solidFill>
              <a:sysClr val="windowText" lastClr="000000">
                <a:hueOff val="0"/>
                <a:satOff val="0"/>
                <a:lumOff val="0"/>
                <a:alphaOff val="0"/>
              </a:sysClr>
            </a:solidFill>
            <a:latin typeface="Calibri" panose="020F0502020204030204"/>
            <a:ea typeface="+mn-ea"/>
            <a:cs typeface="+mn-cs"/>
          </a:endParaRPr>
        </a:p>
      </dsp:txBody>
      <dsp:txXfrm>
        <a:off x="0" y="3856836"/>
        <a:ext cx="5143500" cy="217978"/>
      </dsp:txXfrm>
    </dsp:sp>
    <dsp:sp modelId="{D1E9DEFC-0F11-4A6C-8B3B-564D536DCB12}">
      <dsp:nvSpPr>
        <dsp:cNvPr id="0" name=""/>
        <dsp:cNvSpPr/>
      </dsp:nvSpPr>
      <dsp:spPr>
        <a:xfrm rot="10800000">
          <a:off x="0" y="2888727"/>
          <a:ext cx="5143500" cy="728806"/>
        </a:xfrm>
        <a:prstGeom prst="upArrowCallout">
          <a:avLst/>
        </a:prstGeom>
        <a:solidFill>
          <a:srgbClr val="4472C4">
            <a:hueOff val="-1470669"/>
            <a:satOff val="-2046"/>
            <a:lumOff val="-78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IE" sz="1600" kern="1200" dirty="0" smtClean="0">
              <a:solidFill>
                <a:sysClr val="window" lastClr="FFFFFF"/>
              </a:solidFill>
              <a:latin typeface="Calibri" panose="020F0502020204030204"/>
              <a:ea typeface="+mn-ea"/>
              <a:cs typeface="+mn-cs"/>
            </a:rPr>
            <a:t>March 2016</a:t>
          </a:r>
          <a:endParaRPr lang="en-IE" sz="1600" kern="1200" dirty="0">
            <a:solidFill>
              <a:sysClr val="window" lastClr="FFFFFF"/>
            </a:solidFill>
            <a:latin typeface="Calibri" panose="020F0502020204030204"/>
            <a:ea typeface="+mn-ea"/>
            <a:cs typeface="+mn-cs"/>
          </a:endParaRPr>
        </a:p>
      </dsp:txBody>
      <dsp:txXfrm rot="-10800000">
        <a:off x="0" y="2978320"/>
        <a:ext cx="5143500" cy="166218"/>
      </dsp:txXfrm>
    </dsp:sp>
    <dsp:sp modelId="{7D4F3D2C-EC0F-4DD0-8A52-F51AF0086D28}">
      <dsp:nvSpPr>
        <dsp:cNvPr id="0" name=""/>
        <dsp:cNvSpPr/>
      </dsp:nvSpPr>
      <dsp:spPr>
        <a:xfrm>
          <a:off x="0" y="3144538"/>
          <a:ext cx="2571750" cy="217913"/>
        </a:xfrm>
        <a:prstGeom prst="rect">
          <a:avLst/>
        </a:prstGeom>
        <a:solidFill>
          <a:srgbClr val="4472C4">
            <a:tint val="40000"/>
            <a:alpha val="90000"/>
            <a:hueOff val="-923969"/>
            <a:satOff val="-1602"/>
            <a:lumOff val="-161"/>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IE" sz="1200" kern="1200" dirty="0" smtClean="0">
              <a:solidFill>
                <a:sysClr val="windowText" lastClr="000000">
                  <a:hueOff val="0"/>
                  <a:satOff val="0"/>
                  <a:lumOff val="0"/>
                  <a:alphaOff val="0"/>
                </a:sysClr>
              </a:solidFill>
              <a:latin typeface="Calibri" panose="020F0502020204030204"/>
              <a:ea typeface="+mn-ea"/>
              <a:cs typeface="+mn-cs"/>
            </a:rPr>
            <a:t>Exam Results Analysis</a:t>
          </a:r>
          <a:endParaRPr lang="en-IE" sz="1200" kern="1200" dirty="0">
            <a:solidFill>
              <a:sysClr val="windowText" lastClr="000000">
                <a:hueOff val="0"/>
                <a:satOff val="0"/>
                <a:lumOff val="0"/>
                <a:alphaOff val="0"/>
              </a:sysClr>
            </a:solidFill>
            <a:latin typeface="Calibri" panose="020F0502020204030204"/>
            <a:ea typeface="+mn-ea"/>
            <a:cs typeface="+mn-cs"/>
          </a:endParaRPr>
        </a:p>
      </dsp:txBody>
      <dsp:txXfrm>
        <a:off x="0" y="3144538"/>
        <a:ext cx="2571750" cy="217913"/>
      </dsp:txXfrm>
    </dsp:sp>
    <dsp:sp modelId="{A7A4AB9B-18AA-48A3-90E9-D2C1864FCD1F}">
      <dsp:nvSpPr>
        <dsp:cNvPr id="0" name=""/>
        <dsp:cNvSpPr/>
      </dsp:nvSpPr>
      <dsp:spPr>
        <a:xfrm>
          <a:off x="2571750" y="3144538"/>
          <a:ext cx="2571750" cy="217913"/>
        </a:xfrm>
        <a:prstGeom prst="rect">
          <a:avLst/>
        </a:prstGeom>
        <a:solidFill>
          <a:srgbClr val="4472C4">
            <a:tint val="40000"/>
            <a:alpha val="90000"/>
            <a:hueOff val="-1847939"/>
            <a:satOff val="-3204"/>
            <a:lumOff val="-322"/>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IE" sz="1200" kern="1200" dirty="0" smtClean="0">
              <a:solidFill>
                <a:sysClr val="windowText" lastClr="000000">
                  <a:hueOff val="0"/>
                  <a:satOff val="0"/>
                  <a:lumOff val="0"/>
                  <a:alphaOff val="0"/>
                </a:sysClr>
              </a:solidFill>
              <a:latin typeface="Calibri" panose="020F0502020204030204"/>
              <a:ea typeface="+mn-ea"/>
              <a:cs typeface="+mn-cs"/>
            </a:rPr>
            <a:t>Analysis of Questionnaires/Interviews</a:t>
          </a:r>
          <a:endParaRPr lang="en-IE" sz="1200" kern="1200" dirty="0">
            <a:solidFill>
              <a:sysClr val="windowText" lastClr="000000">
                <a:hueOff val="0"/>
                <a:satOff val="0"/>
                <a:lumOff val="0"/>
                <a:alphaOff val="0"/>
              </a:sysClr>
            </a:solidFill>
            <a:latin typeface="Calibri" panose="020F0502020204030204"/>
            <a:ea typeface="+mn-ea"/>
            <a:cs typeface="+mn-cs"/>
          </a:endParaRPr>
        </a:p>
      </dsp:txBody>
      <dsp:txXfrm>
        <a:off x="2571750" y="3144538"/>
        <a:ext cx="2571750" cy="217913"/>
      </dsp:txXfrm>
    </dsp:sp>
    <dsp:sp modelId="{C3E0CAD5-183C-4FFD-B8E0-8E4EB2A08D4F}">
      <dsp:nvSpPr>
        <dsp:cNvPr id="0" name=""/>
        <dsp:cNvSpPr/>
      </dsp:nvSpPr>
      <dsp:spPr>
        <a:xfrm rot="10800000">
          <a:off x="0" y="2167028"/>
          <a:ext cx="5143500" cy="728806"/>
        </a:xfrm>
        <a:prstGeom prst="upArrowCallout">
          <a:avLst/>
        </a:prstGeom>
        <a:solidFill>
          <a:srgbClr val="4472C4">
            <a:hueOff val="-2941338"/>
            <a:satOff val="-4091"/>
            <a:lumOff val="-1569"/>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IE" sz="1600" kern="1200" dirty="0" smtClean="0">
              <a:solidFill>
                <a:sysClr val="window" lastClr="FFFFFF"/>
              </a:solidFill>
              <a:latin typeface="Calibri" panose="020F0502020204030204"/>
              <a:ea typeface="+mn-ea"/>
              <a:cs typeface="+mn-cs"/>
            </a:rPr>
            <a:t>February 2016</a:t>
          </a:r>
          <a:endParaRPr lang="en-IE" sz="1600" kern="1200" dirty="0">
            <a:solidFill>
              <a:sysClr val="window" lastClr="FFFFFF"/>
            </a:solidFill>
            <a:latin typeface="Calibri" panose="020F0502020204030204"/>
            <a:ea typeface="+mn-ea"/>
            <a:cs typeface="+mn-cs"/>
          </a:endParaRPr>
        </a:p>
      </dsp:txBody>
      <dsp:txXfrm rot="-10800000">
        <a:off x="0" y="2256621"/>
        <a:ext cx="5143500" cy="166218"/>
      </dsp:txXfrm>
    </dsp:sp>
    <dsp:sp modelId="{D0FCC0B7-A5EA-416C-9E36-8A8EE7ED7C12}">
      <dsp:nvSpPr>
        <dsp:cNvPr id="0" name=""/>
        <dsp:cNvSpPr/>
      </dsp:nvSpPr>
      <dsp:spPr>
        <a:xfrm>
          <a:off x="0" y="2422839"/>
          <a:ext cx="2571750" cy="217913"/>
        </a:xfrm>
        <a:prstGeom prst="rect">
          <a:avLst/>
        </a:prstGeom>
        <a:solidFill>
          <a:srgbClr val="4472C4">
            <a:tint val="40000"/>
            <a:alpha val="90000"/>
            <a:hueOff val="-2771908"/>
            <a:satOff val="-4806"/>
            <a:lumOff val="-483"/>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IE" sz="1200" kern="1200" dirty="0" smtClean="0">
              <a:solidFill>
                <a:sysClr val="windowText" lastClr="000000">
                  <a:hueOff val="0"/>
                  <a:satOff val="0"/>
                  <a:lumOff val="0"/>
                  <a:alphaOff val="0"/>
                </a:sysClr>
              </a:solidFill>
              <a:latin typeface="Calibri" panose="020F0502020204030204"/>
              <a:ea typeface="+mn-ea"/>
              <a:cs typeface="+mn-cs"/>
            </a:rPr>
            <a:t>Student</a:t>
          </a:r>
          <a:r>
            <a:rPr lang="en-IE" sz="1200" kern="1200" baseline="0" dirty="0" smtClean="0">
              <a:solidFill>
                <a:sysClr val="windowText" lastClr="000000">
                  <a:hueOff val="0"/>
                  <a:satOff val="0"/>
                  <a:lumOff val="0"/>
                  <a:alphaOff val="0"/>
                </a:sysClr>
              </a:solidFill>
              <a:latin typeface="Calibri" panose="020F0502020204030204"/>
              <a:ea typeface="+mn-ea"/>
              <a:cs typeface="+mn-cs"/>
            </a:rPr>
            <a:t> Interviews</a:t>
          </a:r>
          <a:endParaRPr lang="en-IE" sz="1200" kern="1200" dirty="0">
            <a:solidFill>
              <a:sysClr val="windowText" lastClr="000000">
                <a:hueOff val="0"/>
                <a:satOff val="0"/>
                <a:lumOff val="0"/>
                <a:alphaOff val="0"/>
              </a:sysClr>
            </a:solidFill>
            <a:latin typeface="Calibri" panose="020F0502020204030204"/>
            <a:ea typeface="+mn-ea"/>
            <a:cs typeface="+mn-cs"/>
          </a:endParaRPr>
        </a:p>
      </dsp:txBody>
      <dsp:txXfrm>
        <a:off x="0" y="2422839"/>
        <a:ext cx="2571750" cy="217913"/>
      </dsp:txXfrm>
    </dsp:sp>
    <dsp:sp modelId="{3905134A-8EC5-47A3-A624-C2B1F4BF4A3C}">
      <dsp:nvSpPr>
        <dsp:cNvPr id="0" name=""/>
        <dsp:cNvSpPr/>
      </dsp:nvSpPr>
      <dsp:spPr>
        <a:xfrm>
          <a:off x="2571750" y="2422839"/>
          <a:ext cx="2571750" cy="217913"/>
        </a:xfrm>
        <a:prstGeom prst="rect">
          <a:avLst/>
        </a:prstGeom>
        <a:solidFill>
          <a:srgbClr val="4472C4">
            <a:tint val="40000"/>
            <a:alpha val="90000"/>
            <a:hueOff val="-3695877"/>
            <a:satOff val="-6408"/>
            <a:lumOff val="-644"/>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IE" sz="1200" kern="1200" dirty="0" smtClean="0">
              <a:solidFill>
                <a:sysClr val="windowText" lastClr="000000">
                  <a:hueOff val="0"/>
                  <a:satOff val="0"/>
                  <a:lumOff val="0"/>
                  <a:alphaOff val="0"/>
                </a:sysClr>
              </a:solidFill>
              <a:latin typeface="Calibri" panose="020F0502020204030204"/>
              <a:ea typeface="+mn-ea"/>
              <a:cs typeface="+mn-cs"/>
            </a:rPr>
            <a:t>Survey Questionnaire</a:t>
          </a:r>
          <a:endParaRPr lang="en-IE" sz="1200" kern="1200" dirty="0">
            <a:solidFill>
              <a:sysClr val="windowText" lastClr="000000">
                <a:hueOff val="0"/>
                <a:satOff val="0"/>
                <a:lumOff val="0"/>
                <a:alphaOff val="0"/>
              </a:sysClr>
            </a:solidFill>
            <a:latin typeface="Calibri" panose="020F0502020204030204"/>
            <a:ea typeface="+mn-ea"/>
            <a:cs typeface="+mn-cs"/>
          </a:endParaRPr>
        </a:p>
      </dsp:txBody>
      <dsp:txXfrm>
        <a:off x="2571750" y="2422839"/>
        <a:ext cx="2571750" cy="217913"/>
      </dsp:txXfrm>
    </dsp:sp>
    <dsp:sp modelId="{81AD5BF6-BA93-4B8B-941F-F79662685542}">
      <dsp:nvSpPr>
        <dsp:cNvPr id="0" name=""/>
        <dsp:cNvSpPr/>
      </dsp:nvSpPr>
      <dsp:spPr>
        <a:xfrm rot="10800000">
          <a:off x="0" y="1445330"/>
          <a:ext cx="5143500" cy="728806"/>
        </a:xfrm>
        <a:prstGeom prst="upArrowCallout">
          <a:avLst/>
        </a:prstGeom>
        <a:solidFill>
          <a:srgbClr val="4472C4">
            <a:hueOff val="-4412007"/>
            <a:satOff val="-6137"/>
            <a:lumOff val="-235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IE" sz="1600" kern="1200" dirty="0" smtClean="0">
              <a:solidFill>
                <a:sysClr val="window" lastClr="FFFFFF"/>
              </a:solidFill>
              <a:latin typeface="Calibri" panose="020F0502020204030204"/>
              <a:ea typeface="+mn-ea"/>
              <a:cs typeface="+mn-cs"/>
            </a:rPr>
            <a:t>January 2016</a:t>
          </a:r>
          <a:endParaRPr lang="en-IE" sz="1600" kern="1200" dirty="0">
            <a:solidFill>
              <a:sysClr val="window" lastClr="FFFFFF"/>
            </a:solidFill>
            <a:latin typeface="Calibri" panose="020F0502020204030204"/>
            <a:ea typeface="+mn-ea"/>
            <a:cs typeface="+mn-cs"/>
          </a:endParaRPr>
        </a:p>
      </dsp:txBody>
      <dsp:txXfrm rot="-10800000">
        <a:off x="0" y="1534923"/>
        <a:ext cx="5143500" cy="166218"/>
      </dsp:txXfrm>
    </dsp:sp>
    <dsp:sp modelId="{AAF671A7-466E-4D18-BCA7-BA6DD8A44A43}">
      <dsp:nvSpPr>
        <dsp:cNvPr id="0" name=""/>
        <dsp:cNvSpPr/>
      </dsp:nvSpPr>
      <dsp:spPr>
        <a:xfrm>
          <a:off x="0" y="1701141"/>
          <a:ext cx="5143500" cy="217913"/>
        </a:xfrm>
        <a:prstGeom prst="rect">
          <a:avLst/>
        </a:prstGeom>
        <a:solidFill>
          <a:srgbClr val="4472C4">
            <a:tint val="40000"/>
            <a:alpha val="90000"/>
            <a:hueOff val="-4619847"/>
            <a:satOff val="-8010"/>
            <a:lumOff val="-806"/>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IE" sz="1200" kern="1200" dirty="0" smtClean="0">
              <a:solidFill>
                <a:sysClr val="windowText" lastClr="000000">
                  <a:hueOff val="0"/>
                  <a:satOff val="0"/>
                  <a:lumOff val="0"/>
                  <a:alphaOff val="0"/>
                </a:sysClr>
              </a:solidFill>
              <a:latin typeface="Calibri" panose="020F0502020204030204"/>
              <a:ea typeface="+mn-ea"/>
              <a:cs typeface="+mn-cs"/>
            </a:rPr>
            <a:t>Learning Analytics</a:t>
          </a:r>
          <a:endParaRPr lang="en-IE" sz="1200" kern="1200" dirty="0">
            <a:solidFill>
              <a:sysClr val="windowText" lastClr="000000">
                <a:hueOff val="0"/>
                <a:satOff val="0"/>
                <a:lumOff val="0"/>
                <a:alphaOff val="0"/>
              </a:sysClr>
            </a:solidFill>
            <a:latin typeface="Calibri" panose="020F0502020204030204"/>
            <a:ea typeface="+mn-ea"/>
            <a:cs typeface="+mn-cs"/>
          </a:endParaRPr>
        </a:p>
      </dsp:txBody>
      <dsp:txXfrm>
        <a:off x="0" y="1701141"/>
        <a:ext cx="5143500" cy="217913"/>
      </dsp:txXfrm>
    </dsp:sp>
    <dsp:sp modelId="{BE0E553E-1B53-453A-916B-BB296350FC85}">
      <dsp:nvSpPr>
        <dsp:cNvPr id="0" name=""/>
        <dsp:cNvSpPr/>
      </dsp:nvSpPr>
      <dsp:spPr>
        <a:xfrm rot="10800000">
          <a:off x="0" y="723631"/>
          <a:ext cx="5143500" cy="728806"/>
        </a:xfrm>
        <a:prstGeom prst="upArrowCallout">
          <a:avLst/>
        </a:prstGeom>
        <a:solidFill>
          <a:srgbClr val="4472C4">
            <a:hueOff val="-5882676"/>
            <a:satOff val="-8182"/>
            <a:lumOff val="-313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IE" sz="1600" kern="1200" dirty="0" smtClean="0">
              <a:solidFill>
                <a:sysClr val="window" lastClr="FFFFFF"/>
              </a:solidFill>
              <a:latin typeface="Calibri" panose="020F0502020204030204"/>
              <a:ea typeface="+mn-ea"/>
              <a:cs typeface="+mn-cs"/>
            </a:rPr>
            <a:t>September - December 2015</a:t>
          </a:r>
          <a:endParaRPr lang="en-IE" sz="1600" kern="1200" dirty="0">
            <a:solidFill>
              <a:sysClr val="window" lastClr="FFFFFF"/>
            </a:solidFill>
            <a:latin typeface="Calibri" panose="020F0502020204030204"/>
            <a:ea typeface="+mn-ea"/>
            <a:cs typeface="+mn-cs"/>
          </a:endParaRPr>
        </a:p>
      </dsp:txBody>
      <dsp:txXfrm rot="-10800000">
        <a:off x="0" y="813224"/>
        <a:ext cx="5143500" cy="166218"/>
      </dsp:txXfrm>
    </dsp:sp>
    <dsp:sp modelId="{CC7FC992-302C-4D35-B20E-F6C58FCFE7CF}">
      <dsp:nvSpPr>
        <dsp:cNvPr id="0" name=""/>
        <dsp:cNvSpPr/>
      </dsp:nvSpPr>
      <dsp:spPr>
        <a:xfrm>
          <a:off x="0" y="979442"/>
          <a:ext cx="5143500" cy="217913"/>
        </a:xfrm>
        <a:prstGeom prst="rect">
          <a:avLst/>
        </a:prstGeom>
        <a:solidFill>
          <a:srgbClr val="4472C4">
            <a:tint val="40000"/>
            <a:alpha val="90000"/>
            <a:hueOff val="-5543816"/>
            <a:satOff val="-9612"/>
            <a:lumOff val="-967"/>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IE" sz="1200" kern="1200" dirty="0" smtClean="0">
              <a:solidFill>
                <a:sysClr val="windowText" lastClr="000000">
                  <a:hueOff val="0"/>
                  <a:satOff val="0"/>
                  <a:lumOff val="0"/>
                  <a:alphaOff val="0"/>
                </a:sysClr>
              </a:solidFill>
              <a:latin typeface="Calibri" panose="020F0502020204030204"/>
              <a:ea typeface="+mn-ea"/>
              <a:cs typeface="+mn-cs"/>
            </a:rPr>
            <a:t>Implementation Phase</a:t>
          </a:r>
          <a:endParaRPr lang="en-IE" sz="1200" kern="1200" dirty="0">
            <a:solidFill>
              <a:sysClr val="windowText" lastClr="000000">
                <a:hueOff val="0"/>
                <a:satOff val="0"/>
                <a:lumOff val="0"/>
                <a:alphaOff val="0"/>
              </a:sysClr>
            </a:solidFill>
            <a:latin typeface="Calibri" panose="020F0502020204030204"/>
            <a:ea typeface="+mn-ea"/>
            <a:cs typeface="+mn-cs"/>
          </a:endParaRPr>
        </a:p>
      </dsp:txBody>
      <dsp:txXfrm>
        <a:off x="0" y="979442"/>
        <a:ext cx="5143500" cy="217913"/>
      </dsp:txXfrm>
    </dsp:sp>
    <dsp:sp modelId="{C5074527-02B5-4870-B204-D13D386A719F}">
      <dsp:nvSpPr>
        <dsp:cNvPr id="0" name=""/>
        <dsp:cNvSpPr/>
      </dsp:nvSpPr>
      <dsp:spPr>
        <a:xfrm rot="10800000">
          <a:off x="0" y="1932"/>
          <a:ext cx="5143500" cy="728806"/>
        </a:xfrm>
        <a:prstGeom prst="upArrowCallout">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IE" sz="1600" kern="1200" dirty="0" smtClean="0">
              <a:solidFill>
                <a:sysClr val="window" lastClr="FFFFFF"/>
              </a:solidFill>
              <a:latin typeface="Calibri" panose="020F0502020204030204"/>
              <a:ea typeface="+mn-ea"/>
              <a:cs typeface="+mn-cs"/>
            </a:rPr>
            <a:t>August - October 2015</a:t>
          </a:r>
          <a:endParaRPr lang="en-IE" sz="1600" kern="1200" dirty="0">
            <a:solidFill>
              <a:sysClr val="window" lastClr="FFFFFF"/>
            </a:solidFill>
            <a:latin typeface="Calibri" panose="020F0502020204030204"/>
            <a:ea typeface="+mn-ea"/>
            <a:cs typeface="+mn-cs"/>
          </a:endParaRPr>
        </a:p>
      </dsp:txBody>
      <dsp:txXfrm rot="-10800000">
        <a:off x="0" y="91525"/>
        <a:ext cx="5143500" cy="166218"/>
      </dsp:txXfrm>
    </dsp:sp>
    <dsp:sp modelId="{877A9278-FC16-4F89-8360-306EF93036BC}">
      <dsp:nvSpPr>
        <dsp:cNvPr id="0" name=""/>
        <dsp:cNvSpPr/>
      </dsp:nvSpPr>
      <dsp:spPr>
        <a:xfrm>
          <a:off x="0" y="257743"/>
          <a:ext cx="2571750" cy="217913"/>
        </a:xfrm>
        <a:prstGeom prst="rect">
          <a:avLst/>
        </a:prstGeom>
        <a:solidFill>
          <a:srgbClr val="4472C4">
            <a:tint val="40000"/>
            <a:alpha val="90000"/>
            <a:hueOff val="-6467785"/>
            <a:satOff val="-11214"/>
            <a:lumOff val="-1128"/>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IE" sz="1200" kern="1200" dirty="0" smtClean="0">
              <a:solidFill>
                <a:sysClr val="windowText" lastClr="000000">
                  <a:hueOff val="0"/>
                  <a:satOff val="0"/>
                  <a:lumOff val="0"/>
                  <a:alphaOff val="0"/>
                </a:sysClr>
              </a:solidFill>
              <a:latin typeface="Calibri" panose="020F0502020204030204"/>
              <a:ea typeface="+mn-ea"/>
              <a:cs typeface="+mn-cs"/>
            </a:rPr>
            <a:t>Input from Lecturing Staff</a:t>
          </a:r>
          <a:endParaRPr lang="en-IE" sz="1200" kern="1200" dirty="0">
            <a:solidFill>
              <a:sysClr val="windowText" lastClr="000000">
                <a:hueOff val="0"/>
                <a:satOff val="0"/>
                <a:lumOff val="0"/>
                <a:alphaOff val="0"/>
              </a:sysClr>
            </a:solidFill>
            <a:latin typeface="Calibri" panose="020F0502020204030204"/>
            <a:ea typeface="+mn-ea"/>
            <a:cs typeface="+mn-cs"/>
          </a:endParaRPr>
        </a:p>
      </dsp:txBody>
      <dsp:txXfrm>
        <a:off x="0" y="257743"/>
        <a:ext cx="2571750" cy="217913"/>
      </dsp:txXfrm>
    </dsp:sp>
    <dsp:sp modelId="{721701D6-3BDF-495B-A1C2-F591A794B791}">
      <dsp:nvSpPr>
        <dsp:cNvPr id="0" name=""/>
        <dsp:cNvSpPr/>
      </dsp:nvSpPr>
      <dsp:spPr>
        <a:xfrm>
          <a:off x="2571750" y="257743"/>
          <a:ext cx="2571750" cy="217913"/>
        </a:xfrm>
        <a:prstGeom prst="rect">
          <a:avLst/>
        </a:prstGeom>
        <a:solidFill>
          <a:srgbClr val="4472C4">
            <a:tint val="40000"/>
            <a:alpha val="90000"/>
            <a:hueOff val="-7391755"/>
            <a:satOff val="-12816"/>
            <a:lumOff val="-1289"/>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IE" sz="1200" kern="1200" dirty="0" smtClean="0">
              <a:solidFill>
                <a:sysClr val="windowText" lastClr="000000">
                  <a:hueOff val="0"/>
                  <a:satOff val="0"/>
                  <a:lumOff val="0"/>
                  <a:alphaOff val="0"/>
                </a:sysClr>
              </a:solidFill>
              <a:latin typeface="Calibri" panose="020F0502020204030204"/>
              <a:ea typeface="+mn-ea"/>
              <a:cs typeface="+mn-cs"/>
            </a:rPr>
            <a:t>Development of E-Learning Supports</a:t>
          </a:r>
          <a:endParaRPr lang="en-IE" sz="1200" kern="1200" dirty="0">
            <a:solidFill>
              <a:sysClr val="windowText" lastClr="000000">
                <a:hueOff val="0"/>
                <a:satOff val="0"/>
                <a:lumOff val="0"/>
                <a:alphaOff val="0"/>
              </a:sysClr>
            </a:solidFill>
            <a:latin typeface="Calibri" panose="020F0502020204030204"/>
            <a:ea typeface="+mn-ea"/>
            <a:cs typeface="+mn-cs"/>
          </a:endParaRPr>
        </a:p>
      </dsp:txBody>
      <dsp:txXfrm>
        <a:off x="2571750" y="257743"/>
        <a:ext cx="2571750" cy="2179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75DAA-BEAB-4B85-876B-8C8509C1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7918</Words>
  <Characters>45136</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 Laptop</dc:creator>
  <cp:lastModifiedBy>Mark Keyes</cp:lastModifiedBy>
  <cp:revision>2</cp:revision>
  <cp:lastPrinted>2015-06-29T15:03:00Z</cp:lastPrinted>
  <dcterms:created xsi:type="dcterms:W3CDTF">2015-06-30T11:04:00Z</dcterms:created>
  <dcterms:modified xsi:type="dcterms:W3CDTF">2015-06-30T11:04:00Z</dcterms:modified>
</cp:coreProperties>
</file>